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84" w:rsidRPr="006D7B84" w:rsidRDefault="006D7B84" w:rsidP="006D7B84">
      <w:pPr>
        <w:pStyle w:val="a3"/>
        <w:pBdr>
          <w:top w:val="thinThickThinLargeGap" w:sz="24" w:space="1" w:color="548DD4" w:themeColor="text2" w:themeTint="99"/>
          <w:left w:val="thinThickThinLargeGap" w:sz="24" w:space="4" w:color="548DD4" w:themeColor="text2" w:themeTint="99"/>
          <w:bottom w:val="thinThickThinLargeGap" w:sz="24" w:space="1" w:color="548DD4" w:themeColor="text2" w:themeTint="99"/>
          <w:right w:val="thinThickThinLargeGap" w:sz="24" w:space="4" w:color="548DD4" w:themeColor="text2" w:themeTint="99"/>
        </w:pBdr>
        <w:shd w:val="clear" w:color="auto" w:fill="FFFFFF"/>
        <w:spacing w:before="167" w:beforeAutospacing="0" w:after="167" w:afterAutospacing="0" w:line="408" w:lineRule="atLeast"/>
        <w:ind w:left="84" w:right="84"/>
        <w:jc w:val="center"/>
        <w:rPr>
          <w:color w:val="00B050"/>
          <w:sz w:val="36"/>
          <w:szCs w:val="36"/>
        </w:rPr>
      </w:pPr>
      <w:r w:rsidRPr="006D7B84">
        <w:rPr>
          <w:rStyle w:val="a4"/>
          <w:b/>
          <w:bCs/>
          <w:color w:val="00B050"/>
          <w:sz w:val="36"/>
          <w:szCs w:val="36"/>
        </w:rPr>
        <w:t>ПОМОЩЬ УТОПАЮЩЕМУ</w:t>
      </w:r>
    </w:p>
    <w:p w:rsidR="006D7B84" w:rsidRPr="006D7B84" w:rsidRDefault="006D7B84" w:rsidP="006D7B84">
      <w:pPr>
        <w:pStyle w:val="a3"/>
        <w:pBdr>
          <w:top w:val="thinThickThinLargeGap" w:sz="24" w:space="1" w:color="548DD4" w:themeColor="text2" w:themeTint="99"/>
          <w:left w:val="thinThickThinLargeGap" w:sz="24" w:space="4" w:color="548DD4" w:themeColor="text2" w:themeTint="99"/>
          <w:bottom w:val="thinThickThinLargeGap" w:sz="24" w:space="1" w:color="548DD4" w:themeColor="text2" w:themeTint="99"/>
          <w:right w:val="thinThickThinLargeGap" w:sz="24" w:space="4" w:color="548DD4" w:themeColor="text2" w:themeTint="99"/>
        </w:pBdr>
        <w:shd w:val="clear" w:color="auto" w:fill="FFFFFF"/>
        <w:spacing w:before="167" w:beforeAutospacing="0" w:after="167" w:afterAutospacing="0" w:line="408" w:lineRule="atLeast"/>
        <w:ind w:left="84" w:right="84"/>
        <w:jc w:val="both"/>
        <w:rPr>
          <w:color w:val="000000"/>
          <w:sz w:val="28"/>
          <w:szCs w:val="28"/>
        </w:rPr>
      </w:pPr>
      <w:r w:rsidRPr="006D7B84">
        <w:rPr>
          <w:color w:val="000000"/>
          <w:sz w:val="28"/>
          <w:szCs w:val="28"/>
        </w:rPr>
        <w:t xml:space="preserve">Если вы заметили тонущего человека или услышали крики о помощи, немедленно сообщите о происшествии в службы спасения. Занесите в память вашего сотового телефона номера служб спасения: 01 и 637-22-22. Спасатели всегда готовы оказать помощь терпящему бедствие на воде, они имеют для этого соответствующее снаряжение, в том числе и для </w:t>
      </w:r>
      <w:proofErr w:type="gramStart"/>
      <w:r w:rsidRPr="006D7B84">
        <w:rPr>
          <w:color w:val="000000"/>
          <w:sz w:val="28"/>
          <w:szCs w:val="28"/>
        </w:rPr>
        <w:t>подъема</w:t>
      </w:r>
      <w:proofErr w:type="gramEnd"/>
      <w:r w:rsidRPr="006D7B84">
        <w:rPr>
          <w:color w:val="000000"/>
          <w:sz w:val="28"/>
          <w:szCs w:val="28"/>
        </w:rPr>
        <w:t xml:space="preserve"> утонувшего с грунта (дна) и последующего его оживления, если он находился под водой не более 6 минут, поэтому действовать надо решительно и оперативно. Если поблизости нет спасательной станции, некому придти на помощь, кроме вас, прежде всего, оцените свои возможности и, если вы уверены в своих силах: </w:t>
      </w:r>
    </w:p>
    <w:p w:rsidR="006D7B84" w:rsidRPr="006D7B84" w:rsidRDefault="006D7B84" w:rsidP="006D7B84">
      <w:pPr>
        <w:pStyle w:val="a3"/>
        <w:pBdr>
          <w:top w:val="thinThickThinLargeGap" w:sz="24" w:space="1" w:color="548DD4" w:themeColor="text2" w:themeTint="99"/>
          <w:left w:val="thinThickThinLargeGap" w:sz="24" w:space="4" w:color="548DD4" w:themeColor="text2" w:themeTint="99"/>
          <w:bottom w:val="thinThickThinLargeGap" w:sz="24" w:space="1" w:color="548DD4" w:themeColor="text2" w:themeTint="99"/>
          <w:right w:val="thinThickThinLargeGap" w:sz="24" w:space="4" w:color="548DD4" w:themeColor="text2" w:themeTint="99"/>
        </w:pBdr>
        <w:shd w:val="clear" w:color="auto" w:fill="FFFFFF"/>
        <w:spacing w:before="167" w:beforeAutospacing="0" w:after="167" w:afterAutospacing="0" w:line="408" w:lineRule="atLeast"/>
        <w:ind w:left="84" w:right="84"/>
        <w:jc w:val="both"/>
        <w:rPr>
          <w:color w:val="000000"/>
          <w:sz w:val="28"/>
          <w:szCs w:val="28"/>
        </w:rPr>
      </w:pPr>
      <w:r w:rsidRPr="006D7B84">
        <w:rPr>
          <w:color w:val="000000"/>
          <w:sz w:val="28"/>
          <w:szCs w:val="28"/>
        </w:rPr>
        <w:t>1. Посмотрите, нет ли рядом спасательного круга или другого предмета, способного увеличить плавучесть человека (палки, доски), бросьте его на максимальное расстояние в сторону тонущего. Подплывите к нему (но не вплотную), постарайтесь успокоить и ободрить. Выясните, контролирует ли он свои действия, если тонущий не потерял самообладание, то помогите ему держаться на воде и добраться до берега, при этом он может держаться за ваши плечи.</w:t>
      </w:r>
    </w:p>
    <w:p w:rsidR="006D7B84" w:rsidRPr="006D7B84" w:rsidRDefault="006D7B84" w:rsidP="006D7B84">
      <w:pPr>
        <w:pStyle w:val="a3"/>
        <w:pBdr>
          <w:top w:val="thinThickThinLargeGap" w:sz="24" w:space="1" w:color="548DD4" w:themeColor="text2" w:themeTint="99"/>
          <w:left w:val="thinThickThinLargeGap" w:sz="24" w:space="4" w:color="548DD4" w:themeColor="text2" w:themeTint="99"/>
          <w:bottom w:val="thinThickThinLargeGap" w:sz="24" w:space="1" w:color="548DD4" w:themeColor="text2" w:themeTint="99"/>
          <w:right w:val="thinThickThinLargeGap" w:sz="24" w:space="4" w:color="548DD4" w:themeColor="text2" w:themeTint="99"/>
        </w:pBdr>
        <w:shd w:val="clear" w:color="auto" w:fill="FFFFFF"/>
        <w:spacing w:before="167" w:beforeAutospacing="0" w:after="167" w:afterAutospacing="0" w:line="408" w:lineRule="atLeast"/>
        <w:ind w:left="84" w:right="84"/>
        <w:jc w:val="both"/>
        <w:rPr>
          <w:color w:val="000000"/>
          <w:sz w:val="28"/>
          <w:szCs w:val="28"/>
        </w:rPr>
      </w:pPr>
      <w:r w:rsidRPr="006D7B84">
        <w:rPr>
          <w:color w:val="000000"/>
          <w:sz w:val="28"/>
          <w:szCs w:val="28"/>
        </w:rPr>
        <w:t xml:space="preserve"> 2. Если терпящий бедствие потерял самообладание, то действовать надо осторожно, чтобы он не увлек вас за собой под воду. Подплыв, надо нырнуть под него и, взяв за ноги, вытолкнуть вверх, одновременно разворачивая его к себе спиной. Оказавшись сзади, захватите своей рукой обе руки тонущего под локти, приподнимите и разверните его лицом вверх над поверхностью воды, чтобы он мог дышать. Ваша вторая рука при этом остается свободной, и вы можете плыть и транспортировать </w:t>
      </w:r>
      <w:proofErr w:type="gramStart"/>
      <w:r w:rsidRPr="006D7B84">
        <w:rPr>
          <w:color w:val="000000"/>
          <w:sz w:val="28"/>
          <w:szCs w:val="28"/>
        </w:rPr>
        <w:t>тонущего</w:t>
      </w:r>
      <w:proofErr w:type="gramEnd"/>
      <w:r w:rsidRPr="006D7B84">
        <w:rPr>
          <w:color w:val="000000"/>
          <w:sz w:val="28"/>
          <w:szCs w:val="28"/>
        </w:rPr>
        <w:t xml:space="preserve"> к берегу. </w:t>
      </w:r>
    </w:p>
    <w:p w:rsidR="006D7B84" w:rsidRPr="006D7B84" w:rsidRDefault="006D7B84" w:rsidP="006D7B84">
      <w:pPr>
        <w:pStyle w:val="a3"/>
        <w:pBdr>
          <w:top w:val="thinThickThinLargeGap" w:sz="24" w:space="1" w:color="548DD4" w:themeColor="text2" w:themeTint="99"/>
          <w:left w:val="thinThickThinLargeGap" w:sz="24" w:space="4" w:color="548DD4" w:themeColor="text2" w:themeTint="99"/>
          <w:bottom w:val="thinThickThinLargeGap" w:sz="24" w:space="1" w:color="548DD4" w:themeColor="text2" w:themeTint="99"/>
          <w:right w:val="thinThickThinLargeGap" w:sz="24" w:space="4" w:color="548DD4" w:themeColor="text2" w:themeTint="99"/>
        </w:pBdr>
        <w:shd w:val="clear" w:color="auto" w:fill="FFFFFF"/>
        <w:spacing w:before="167" w:beforeAutospacing="0" w:after="167" w:afterAutospacing="0" w:line="408" w:lineRule="atLeast"/>
        <w:ind w:left="84" w:right="84"/>
        <w:jc w:val="both"/>
        <w:rPr>
          <w:color w:val="000000"/>
          <w:sz w:val="28"/>
          <w:szCs w:val="28"/>
        </w:rPr>
      </w:pPr>
      <w:r w:rsidRPr="006D7B84">
        <w:rPr>
          <w:color w:val="000000"/>
          <w:sz w:val="28"/>
          <w:szCs w:val="28"/>
        </w:rPr>
        <w:t xml:space="preserve">3. Если человек уже погрузился под воду, не оставляйте попыток найти его на глубине, а затем вернуть к жизни. Это можно сделать, если </w:t>
      </w:r>
      <w:proofErr w:type="gramStart"/>
      <w:r w:rsidRPr="006D7B84">
        <w:rPr>
          <w:color w:val="000000"/>
          <w:sz w:val="28"/>
          <w:szCs w:val="28"/>
        </w:rPr>
        <w:t>утонувший</w:t>
      </w:r>
      <w:proofErr w:type="gramEnd"/>
      <w:r w:rsidRPr="006D7B84">
        <w:rPr>
          <w:color w:val="000000"/>
          <w:sz w:val="28"/>
          <w:szCs w:val="28"/>
        </w:rPr>
        <w:t xml:space="preserve"> находился в воде не более 6 минут. Подняв потерпевшего из воды и доставив его на берег, попросите находящихся поблизости людей вызвать «Скорую помощь» и немедленно начинайте его оживление.</w:t>
      </w:r>
    </w:p>
    <w:p w:rsidR="00873ABD" w:rsidRDefault="00873ABD" w:rsidP="006D7B84"/>
    <w:sectPr w:rsidR="00873ABD" w:rsidSect="006D7B84">
      <w:pgSz w:w="11906" w:h="16838"/>
      <w:pgMar w:top="426"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D7B84"/>
    <w:rsid w:val="006D7B84"/>
    <w:rsid w:val="00873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7B8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6D7B84"/>
    <w:rPr>
      <w:i/>
      <w:iCs/>
    </w:rPr>
  </w:style>
</w:styles>
</file>

<file path=word/webSettings.xml><?xml version="1.0" encoding="utf-8"?>
<w:webSettings xmlns:r="http://schemas.openxmlformats.org/officeDocument/2006/relationships" xmlns:w="http://schemas.openxmlformats.org/wordprocessingml/2006/main">
  <w:divs>
    <w:div w:id="143007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1641</Characters>
  <Application>Microsoft Office Word</Application>
  <DocSecurity>0</DocSecurity>
  <Lines>13</Lines>
  <Paragraphs>3</Paragraphs>
  <ScaleCrop>false</ScaleCrop>
  <Company>SPecialiST RePack</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2018-06-08T09:58:00Z</dcterms:created>
  <dcterms:modified xsi:type="dcterms:W3CDTF">2018-06-08T09:59:00Z</dcterms:modified>
</cp:coreProperties>
</file>