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07EE6" w:rsidRP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EE6">
        <w:rPr>
          <w:rFonts w:ascii="Times New Roman" w:hAnsi="Times New Roman" w:cs="Times New Roman"/>
          <w:b/>
          <w:i/>
          <w:sz w:val="28"/>
          <w:szCs w:val="28"/>
        </w:rPr>
        <w:t>Амброзия полыннолистная</w:t>
      </w:r>
      <w:r w:rsidRPr="00F07EE6">
        <w:rPr>
          <w:rFonts w:ascii="Times New Roman" w:hAnsi="Times New Roman" w:cs="Times New Roman"/>
          <w:i/>
          <w:sz w:val="28"/>
          <w:szCs w:val="28"/>
        </w:rPr>
        <w:t xml:space="preserve"> - произрастает в нашем регионе практически повсеместно: вдоль дорог и в населенных пунктах, на землях сельскохозяйственного и промышленного назначения, в зонах отдыха.</w:t>
      </w:r>
    </w:p>
    <w:p w:rsidR="00F07EE6" w:rsidRP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EE6">
        <w:rPr>
          <w:rFonts w:ascii="Times New Roman" w:hAnsi="Times New Roman" w:cs="Times New Roman"/>
          <w:i/>
          <w:sz w:val="28"/>
          <w:szCs w:val="28"/>
        </w:rPr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</w:t>
      </w:r>
    </w:p>
    <w:p w:rsidR="00F07EE6" w:rsidRP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EE6">
        <w:rPr>
          <w:rFonts w:ascii="Times New Roman" w:hAnsi="Times New Roman" w:cs="Times New Roman"/>
          <w:i/>
          <w:sz w:val="28"/>
          <w:szCs w:val="28"/>
        </w:rPr>
        <w:t xml:space="preserve">Амброзия полыннолистная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бронхиальной астмы, а также массовое аллергическое заболевание </w:t>
      </w:r>
      <w:proofErr w:type="spellStart"/>
      <w:r w:rsidRPr="00F07EE6">
        <w:rPr>
          <w:rFonts w:ascii="Times New Roman" w:hAnsi="Times New Roman" w:cs="Times New Roman"/>
          <w:i/>
          <w:sz w:val="28"/>
          <w:szCs w:val="28"/>
        </w:rPr>
        <w:t>амброзийный</w:t>
      </w:r>
      <w:proofErr w:type="spellEnd"/>
      <w:r w:rsidRPr="00F07EE6">
        <w:rPr>
          <w:rFonts w:ascii="Times New Roman" w:hAnsi="Times New Roman" w:cs="Times New Roman"/>
          <w:i/>
          <w:sz w:val="28"/>
          <w:szCs w:val="28"/>
        </w:rPr>
        <w:t xml:space="preserve"> поллиноз. Лечение таких заболеваний очень нелегкое и продолжительное. </w:t>
      </w:r>
    </w:p>
    <w:p w:rsidR="00F07EE6" w:rsidRP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EE6">
        <w:rPr>
          <w:rFonts w:ascii="Times New Roman" w:hAnsi="Times New Roman" w:cs="Times New Roman"/>
          <w:i/>
          <w:sz w:val="28"/>
          <w:szCs w:val="28"/>
        </w:rPr>
        <w:t xml:space="preserve">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</w:t>
      </w:r>
      <w:proofErr w:type="gramStart"/>
      <w:r w:rsidRPr="00F07EE6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Pr="00F07EE6">
        <w:rPr>
          <w:rFonts w:ascii="Times New Roman" w:hAnsi="Times New Roman" w:cs="Times New Roman"/>
          <w:i/>
          <w:sz w:val="28"/>
          <w:szCs w:val="28"/>
        </w:rPr>
        <w:t xml:space="preserve"> возможно удастся предупредить цветение амброзии.</w:t>
      </w:r>
    </w:p>
    <w:p w:rsidR="00000000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EE6">
        <w:rPr>
          <w:rFonts w:ascii="Times New Roman" w:hAnsi="Times New Roman" w:cs="Times New Roman"/>
          <w:i/>
          <w:sz w:val="28"/>
          <w:szCs w:val="28"/>
        </w:rPr>
        <w:t>Только неравнодушное отношение и участие каждого в уничтожении амброзии помогут искоренить вредоносный сорняк.</w:t>
      </w:r>
    </w:p>
    <w:p w:rsid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905125" cy="1743075"/>
            <wp:effectExtent l="19050" t="0" r="9525" b="0"/>
            <wp:docPr id="1" name="Рисунок 1" descr="D:\Users\XXX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XX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19400" cy="1743075"/>
            <wp:effectExtent l="19050" t="0" r="0" b="0"/>
            <wp:docPr id="2" name="Рисунок 2" descr="D:\Users\XX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XXX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EE6" w:rsidRPr="00F07EE6" w:rsidRDefault="00F07EE6" w:rsidP="00F07E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Администрация Кировского сельского поселения</w:t>
      </w:r>
    </w:p>
    <w:sectPr w:rsidR="00F07EE6" w:rsidRPr="00F07EE6" w:rsidSect="00F07E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EE6"/>
    <w:rsid w:val="00F0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2022-08-04T08:54:00Z</dcterms:created>
  <dcterms:modified xsi:type="dcterms:W3CDTF">2022-08-04T09:01:00Z</dcterms:modified>
</cp:coreProperties>
</file>