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0"/>
          <w:szCs w:val="20"/>
        </w:rPr>
      </w:pPr>
    </w:p>
    <w:p>
      <w:pPr>
        <w:ind w:firstLine="567"/>
        <w:jc w:val="center"/>
        <w:rPr>
          <w:b/>
          <w:sz w:val="28"/>
          <w:szCs w:val="28"/>
        </w:rPr>
      </w:pPr>
      <w:r>
        <w:rPr>
          <w:b/>
          <w:sz w:val="28"/>
          <w:szCs w:val="28"/>
        </w:rPr>
        <w:t>РОССИЙСКАЯ  ФЕДЕРАЦИЯ</w:t>
      </w:r>
    </w:p>
    <w:p>
      <w:pPr>
        <w:ind w:firstLine="567"/>
        <w:jc w:val="center"/>
        <w:rPr>
          <w:b/>
          <w:sz w:val="28"/>
          <w:szCs w:val="28"/>
        </w:rPr>
      </w:pPr>
      <w:r>
        <w:rPr>
          <w:b/>
          <w:sz w:val="28"/>
          <w:szCs w:val="28"/>
        </w:rPr>
        <w:t>РОСТОВСКАЯ ОБЛАСТЬ  ЗИМОВНИКОВСКИЙ РАЙОН</w:t>
      </w:r>
    </w:p>
    <w:p>
      <w:pPr>
        <w:ind w:firstLine="567"/>
        <w:jc w:val="center"/>
        <w:rPr>
          <w:b/>
          <w:sz w:val="28"/>
          <w:szCs w:val="28"/>
        </w:rPr>
      </w:pPr>
      <w:r>
        <w:rPr>
          <w:b/>
          <w:sz w:val="28"/>
          <w:szCs w:val="28"/>
        </w:rPr>
        <w:t xml:space="preserve">АДМИНИСТРАЦИЯ </w:t>
      </w:r>
      <w:r>
        <w:rPr>
          <w:b/>
          <w:sz w:val="28"/>
          <w:szCs w:val="28"/>
          <w:lang w:val="ru-RU"/>
        </w:rPr>
        <w:t>КИРОВ</w:t>
      </w:r>
      <w:r>
        <w:rPr>
          <w:b/>
          <w:sz w:val="28"/>
          <w:szCs w:val="28"/>
        </w:rPr>
        <w:t>СКОГО СЕЛЬСКОГО ПОСЕЛЕНИЯ</w:t>
      </w:r>
    </w:p>
    <w:p>
      <w:pPr>
        <w:ind w:right="-1"/>
        <w:jc w:val="center"/>
        <w:rPr>
          <w:b/>
          <w:sz w:val="28"/>
          <w:szCs w:val="28"/>
        </w:rPr>
      </w:pPr>
    </w:p>
    <w:p>
      <w:pPr>
        <w:ind w:right="-1"/>
        <w:jc w:val="center"/>
        <w:rPr>
          <w:b/>
          <w:sz w:val="28"/>
          <w:szCs w:val="28"/>
        </w:rPr>
      </w:pPr>
      <w:r>
        <w:rPr>
          <w:b/>
          <w:sz w:val="28"/>
          <w:szCs w:val="28"/>
        </w:rPr>
        <w:t>ПОСТАНОВЛЕНИЕ</w:t>
      </w:r>
    </w:p>
    <w:p>
      <w:pPr>
        <w:tabs>
          <w:tab w:val="left" w:pos="3525"/>
          <w:tab w:val="left" w:pos="8280"/>
        </w:tabs>
        <w:ind w:right="-1"/>
        <w:jc w:val="center"/>
        <w:rPr>
          <w:rFonts w:hint="default"/>
          <w:b/>
          <w:sz w:val="28"/>
          <w:szCs w:val="28"/>
          <w:lang w:val="ru-RU"/>
        </w:rPr>
      </w:pPr>
      <w:r>
        <w:rPr>
          <w:b/>
          <w:sz w:val="28"/>
          <w:szCs w:val="28"/>
        </w:rPr>
        <w:t xml:space="preserve">№ </w:t>
      </w:r>
      <w:r>
        <w:rPr>
          <w:rFonts w:hint="default"/>
          <w:b/>
          <w:sz w:val="28"/>
          <w:szCs w:val="28"/>
          <w:lang w:val="ru-RU"/>
        </w:rPr>
        <w:t>47</w:t>
      </w:r>
    </w:p>
    <w:p>
      <w:pPr>
        <w:tabs>
          <w:tab w:val="left" w:pos="3525"/>
          <w:tab w:val="left" w:pos="8280"/>
        </w:tabs>
        <w:ind w:right="-1"/>
        <w:rPr>
          <w:b/>
          <w:sz w:val="28"/>
          <w:szCs w:val="28"/>
        </w:rPr>
      </w:pPr>
      <w:r>
        <w:rPr>
          <w:rFonts w:hint="default"/>
          <w:b/>
          <w:sz w:val="28"/>
          <w:szCs w:val="28"/>
          <w:lang w:val="ru-RU"/>
        </w:rPr>
        <w:t>23.06.</w:t>
      </w:r>
      <w:r>
        <w:rPr>
          <w:b/>
          <w:sz w:val="28"/>
          <w:szCs w:val="28"/>
        </w:rPr>
        <w:t>202</w:t>
      </w:r>
      <w:r>
        <w:rPr>
          <w:rFonts w:hint="default"/>
          <w:b/>
          <w:sz w:val="28"/>
          <w:szCs w:val="28"/>
          <w:lang w:val="ru-RU"/>
        </w:rPr>
        <w:t>3</w:t>
      </w:r>
      <w:r>
        <w:rPr>
          <w:b/>
          <w:sz w:val="28"/>
          <w:szCs w:val="28"/>
        </w:rPr>
        <w:t xml:space="preserve"> года                                                                             х.</w:t>
      </w:r>
      <w:r>
        <w:rPr>
          <w:rFonts w:hint="default"/>
          <w:b/>
          <w:sz w:val="28"/>
          <w:szCs w:val="28"/>
          <w:lang w:val="ru-RU"/>
        </w:rPr>
        <w:t xml:space="preserve"> Хуторской</w:t>
      </w:r>
    </w:p>
    <w:p>
      <w:pPr>
        <w:rPr>
          <w:b/>
          <w:sz w:val="28"/>
          <w:szCs w:val="28"/>
        </w:rPr>
      </w:pPr>
    </w:p>
    <w:p>
      <w:pPr>
        <w:rPr>
          <w:b/>
          <w:sz w:val="28"/>
          <w:szCs w:val="28"/>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nil"/>
              <w:left w:val="nil"/>
              <w:bottom w:val="nil"/>
              <w:right w:val="nil"/>
            </w:tcBorders>
          </w:tcPr>
          <w:p>
            <w:pPr>
              <w:jc w:val="both"/>
              <w:rPr>
                <w:sz w:val="28"/>
                <w:szCs w:val="28"/>
              </w:rPr>
            </w:pPr>
            <w:r>
              <w:rPr>
                <w:sz w:val="28"/>
                <w:szCs w:val="28"/>
              </w:rPr>
              <w:t>Об утверждении антикоррупционного стандарта</w:t>
            </w:r>
          </w:p>
          <w:p>
            <w:pPr>
              <w:jc w:val="both"/>
              <w:rPr>
                <w:sz w:val="28"/>
                <w:szCs w:val="28"/>
              </w:rPr>
            </w:pPr>
            <w:r>
              <w:rPr>
                <w:sz w:val="28"/>
                <w:szCs w:val="28"/>
              </w:rPr>
              <w:t>в сфере деятельности органов местного</w:t>
            </w:r>
          </w:p>
          <w:p>
            <w:pPr>
              <w:jc w:val="both"/>
              <w:rPr>
                <w:sz w:val="28"/>
                <w:szCs w:val="28"/>
              </w:rPr>
            </w:pPr>
            <w:r>
              <w:rPr>
                <w:sz w:val="28"/>
                <w:szCs w:val="28"/>
              </w:rPr>
              <w:t>самоуправления муниципального образования</w:t>
            </w:r>
          </w:p>
          <w:p>
            <w:pPr>
              <w:jc w:val="both"/>
              <w:rPr>
                <w:sz w:val="28"/>
                <w:szCs w:val="28"/>
              </w:rPr>
            </w:pPr>
            <w:r>
              <w:rPr>
                <w:sz w:val="28"/>
                <w:szCs w:val="28"/>
              </w:rPr>
              <w:t>«</w:t>
            </w:r>
            <w:r>
              <w:rPr>
                <w:sz w:val="28"/>
                <w:szCs w:val="28"/>
                <w:lang w:val="ru-RU"/>
              </w:rPr>
              <w:t>Киров</w:t>
            </w:r>
            <w:r>
              <w:rPr>
                <w:sz w:val="28"/>
                <w:szCs w:val="28"/>
              </w:rPr>
              <w:t>ское сельское поселение»</w:t>
            </w:r>
          </w:p>
        </w:tc>
      </w:tr>
    </w:tbl>
    <w:p>
      <w:pPr>
        <w:rPr>
          <w:sz w:val="28"/>
          <w:szCs w:val="28"/>
        </w:rPr>
      </w:pPr>
    </w:p>
    <w:p>
      <w:pPr>
        <w:rPr>
          <w:sz w:val="28"/>
          <w:szCs w:val="28"/>
        </w:rPr>
      </w:pPr>
    </w:p>
    <w:p>
      <w:pPr>
        <w:jc w:val="both"/>
        <w:rPr>
          <w:sz w:val="28"/>
          <w:szCs w:val="28"/>
        </w:rPr>
      </w:pPr>
      <w:r>
        <w:rPr>
          <w:sz w:val="28"/>
          <w:szCs w:val="28"/>
        </w:rPr>
        <w:t>В соответствии с Федеральным законом от 25.12.2008 №273-ФЗ «О противодействии коррупции», Областным законом от 12.05.2009 №218-ЗС «О противодействии коррупции в Ростовской области», 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 руководствуясь  Уставом муниципального образования «</w:t>
      </w:r>
      <w:r>
        <w:rPr>
          <w:sz w:val="28"/>
          <w:szCs w:val="28"/>
          <w:lang w:val="ru-RU"/>
        </w:rPr>
        <w:t>Киров</w:t>
      </w:r>
      <w:r>
        <w:rPr>
          <w:sz w:val="28"/>
          <w:szCs w:val="28"/>
        </w:rPr>
        <w:t>ское сельское поселение»:</w:t>
      </w:r>
    </w:p>
    <w:p>
      <w:pPr>
        <w:jc w:val="both"/>
        <w:rPr>
          <w:sz w:val="28"/>
          <w:szCs w:val="28"/>
        </w:rPr>
      </w:pPr>
    </w:p>
    <w:p>
      <w:pPr>
        <w:ind w:firstLine="709"/>
        <w:jc w:val="center"/>
        <w:rPr>
          <w:b/>
          <w:sz w:val="28"/>
          <w:szCs w:val="28"/>
        </w:rPr>
      </w:pPr>
      <w:r>
        <w:rPr>
          <w:b/>
          <w:sz w:val="28"/>
          <w:szCs w:val="28"/>
        </w:rPr>
        <w:t>ПОСТАНОВЛЯЮ:</w:t>
      </w:r>
    </w:p>
    <w:p>
      <w:pPr>
        <w:ind w:firstLine="709"/>
        <w:jc w:val="center"/>
        <w:rPr>
          <w:sz w:val="28"/>
          <w:szCs w:val="28"/>
        </w:rPr>
      </w:pPr>
    </w:p>
    <w:p>
      <w:pPr>
        <w:ind w:firstLine="709"/>
        <w:jc w:val="both"/>
        <w:rPr>
          <w:sz w:val="28"/>
          <w:szCs w:val="28"/>
        </w:rPr>
      </w:pPr>
      <w:r>
        <w:rPr>
          <w:sz w:val="28"/>
          <w:szCs w:val="28"/>
        </w:rPr>
        <w:t>1. Утвердить антикоррупционный стандарт в сфере деятельности органов местного самоуправления муниципального образования «</w:t>
      </w:r>
      <w:r>
        <w:rPr>
          <w:sz w:val="28"/>
          <w:szCs w:val="28"/>
          <w:lang w:val="ru-RU"/>
        </w:rPr>
        <w:t>Киров</w:t>
      </w:r>
      <w:r>
        <w:rPr>
          <w:sz w:val="28"/>
          <w:szCs w:val="28"/>
        </w:rPr>
        <w:t>ское сельское поселение» согласно приложению.</w:t>
      </w:r>
    </w:p>
    <w:p>
      <w:pPr>
        <w:ind w:firstLine="709"/>
        <w:jc w:val="both"/>
        <w:rPr>
          <w:sz w:val="28"/>
          <w:szCs w:val="28"/>
        </w:rPr>
      </w:pPr>
      <w:r>
        <w:rPr>
          <w:sz w:val="28"/>
          <w:szCs w:val="28"/>
        </w:rPr>
        <w:t>2. Настоящее постановление вступает в силу со дня его официального опубликования (обнародования).</w:t>
      </w:r>
    </w:p>
    <w:p>
      <w:pPr>
        <w:jc w:val="both"/>
        <w:rPr>
          <w:sz w:val="28"/>
          <w:szCs w:val="28"/>
        </w:rPr>
      </w:pPr>
      <w:r>
        <w:rPr>
          <w:sz w:val="28"/>
          <w:szCs w:val="28"/>
        </w:rPr>
        <w:t>3. Контроль за исполнением настоящего постановления оставляю за собой.</w:t>
      </w:r>
    </w:p>
    <w:p>
      <w:pPr>
        <w:ind w:firstLine="709"/>
        <w:jc w:val="both"/>
        <w:rPr>
          <w:sz w:val="28"/>
          <w:szCs w:val="28"/>
        </w:rPr>
      </w:pPr>
    </w:p>
    <w:p>
      <w:pPr>
        <w:jc w:val="both"/>
        <w:rPr>
          <w:sz w:val="28"/>
          <w:szCs w:val="20"/>
        </w:rPr>
      </w:pPr>
    </w:p>
    <w:p>
      <w:pPr>
        <w:ind w:left="1069"/>
        <w:jc w:val="both"/>
        <w:rPr>
          <w:sz w:val="28"/>
          <w:szCs w:val="20"/>
        </w:rPr>
      </w:pPr>
    </w:p>
    <w:tbl>
      <w:tblPr>
        <w:tblStyle w:val="3"/>
        <w:tblW w:w="10314" w:type="dxa"/>
        <w:tblInd w:w="0" w:type="dxa"/>
        <w:tblLayout w:type="autofit"/>
        <w:tblCellMar>
          <w:top w:w="0" w:type="dxa"/>
          <w:left w:w="108" w:type="dxa"/>
          <w:bottom w:w="0" w:type="dxa"/>
          <w:right w:w="108" w:type="dxa"/>
        </w:tblCellMar>
      </w:tblPr>
      <w:tblGrid>
        <w:gridCol w:w="5070"/>
        <w:gridCol w:w="5244"/>
      </w:tblGrid>
      <w:tr>
        <w:tblPrEx>
          <w:tblCellMar>
            <w:top w:w="0" w:type="dxa"/>
            <w:left w:w="108" w:type="dxa"/>
            <w:bottom w:w="0" w:type="dxa"/>
            <w:right w:w="108" w:type="dxa"/>
          </w:tblCellMar>
        </w:tblPrEx>
        <w:tc>
          <w:tcPr>
            <w:tcW w:w="5070" w:type="dxa"/>
          </w:tcPr>
          <w:p>
            <w:pPr>
              <w:rPr>
                <w:sz w:val="28"/>
                <w:szCs w:val="28"/>
              </w:rPr>
            </w:pPr>
            <w:r>
              <w:rPr>
                <w:sz w:val="28"/>
                <w:szCs w:val="28"/>
              </w:rPr>
              <w:t xml:space="preserve">Глава Администрации </w:t>
            </w:r>
          </w:p>
          <w:p>
            <w:pPr>
              <w:rPr>
                <w:sz w:val="28"/>
                <w:szCs w:val="28"/>
              </w:rPr>
            </w:pPr>
            <w:r>
              <w:rPr>
                <w:sz w:val="28"/>
                <w:szCs w:val="28"/>
                <w:lang w:val="ru-RU"/>
              </w:rPr>
              <w:t>Киров</w:t>
            </w:r>
            <w:r>
              <w:rPr>
                <w:sz w:val="28"/>
                <w:szCs w:val="28"/>
              </w:rPr>
              <w:t>ского сельского поселения</w:t>
            </w:r>
          </w:p>
        </w:tc>
        <w:tc>
          <w:tcPr>
            <w:tcW w:w="5244" w:type="dxa"/>
          </w:tcPr>
          <w:p>
            <w:pPr>
              <w:rPr>
                <w:sz w:val="28"/>
                <w:szCs w:val="28"/>
              </w:rPr>
            </w:pPr>
          </w:p>
          <w:p>
            <w:pPr>
              <w:rPr>
                <w:rFonts w:hint="default"/>
                <w:sz w:val="28"/>
                <w:szCs w:val="28"/>
                <w:lang w:val="ru-RU"/>
              </w:rPr>
            </w:pPr>
            <w:r>
              <w:rPr>
                <w:sz w:val="28"/>
                <w:szCs w:val="28"/>
              </w:rPr>
              <w:t xml:space="preserve">                   </w:t>
            </w:r>
            <w:r>
              <w:rPr>
                <w:rFonts w:hint="default"/>
                <w:sz w:val="28"/>
                <w:szCs w:val="28"/>
                <w:lang w:val="ru-RU"/>
              </w:rPr>
              <w:t xml:space="preserve">                         И.И.Безрукова</w:t>
            </w:r>
          </w:p>
        </w:tc>
      </w:tr>
    </w:tbl>
    <w:p>
      <w:pPr>
        <w:ind w:firstLine="709"/>
        <w:jc w:val="both"/>
        <w:rPr>
          <w:sz w:val="28"/>
          <w:szCs w:val="20"/>
        </w:rPr>
      </w:pPr>
    </w:p>
    <w:p>
      <w:pPr>
        <w:ind w:firstLine="709"/>
        <w:jc w:val="both"/>
        <w:rPr>
          <w:sz w:val="28"/>
          <w:szCs w:val="20"/>
        </w:rPr>
      </w:pPr>
    </w:p>
    <w:p>
      <w:pPr>
        <w:ind w:firstLine="709"/>
        <w:jc w:val="both"/>
        <w:rPr>
          <w:sz w:val="28"/>
          <w:szCs w:val="20"/>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Постановление вносит: главный специалист</w:t>
      </w:r>
    </w:p>
    <w:p>
      <w:pPr>
        <w:rPr>
          <w:rFonts w:hint="default"/>
          <w:sz w:val="22"/>
          <w:szCs w:val="22"/>
          <w:lang w:val="ru-RU"/>
        </w:rPr>
      </w:pPr>
      <w:r>
        <w:rPr>
          <w:sz w:val="22"/>
          <w:szCs w:val="22"/>
          <w:lang w:val="ru-RU"/>
        </w:rPr>
        <w:t>Коломейцева</w:t>
      </w:r>
      <w:r>
        <w:rPr>
          <w:rFonts w:hint="default"/>
          <w:sz w:val="22"/>
          <w:szCs w:val="22"/>
          <w:lang w:val="ru-RU"/>
        </w:rPr>
        <w:t xml:space="preserve"> Т.А</w:t>
      </w:r>
      <w:r>
        <w:rPr>
          <w:sz w:val="22"/>
          <w:szCs w:val="22"/>
        </w:rPr>
        <w:t xml:space="preserve">.  тел: 8 863 76 3 </w:t>
      </w:r>
      <w:r>
        <w:rPr>
          <w:rFonts w:hint="default"/>
          <w:sz w:val="22"/>
          <w:szCs w:val="22"/>
          <w:lang w:val="ru-RU"/>
        </w:rPr>
        <w:t>44</w:t>
      </w:r>
      <w:r>
        <w:rPr>
          <w:sz w:val="22"/>
          <w:szCs w:val="22"/>
        </w:rPr>
        <w:t xml:space="preserve"> </w:t>
      </w:r>
      <w:r>
        <w:rPr>
          <w:rFonts w:hint="default"/>
          <w:sz w:val="22"/>
          <w:szCs w:val="22"/>
          <w:lang w:val="ru-RU"/>
        </w:rPr>
        <w:t>03</w:t>
      </w:r>
    </w:p>
    <w:p>
      <w:pPr>
        <w:rPr>
          <w:sz w:val="22"/>
          <w:szCs w:val="22"/>
        </w:rPr>
      </w:pPr>
    </w:p>
    <w:p>
      <w:pPr>
        <w:rPr>
          <w:sz w:val="22"/>
          <w:szCs w:val="22"/>
        </w:rPr>
      </w:pPr>
    </w:p>
    <w:p/>
    <w:p>
      <w:pPr>
        <w:ind w:left="5387"/>
        <w:jc w:val="right"/>
      </w:pPr>
      <w:r>
        <w:t>Приложение</w:t>
      </w:r>
    </w:p>
    <w:p>
      <w:pPr>
        <w:ind w:left="5387"/>
        <w:jc w:val="right"/>
      </w:pPr>
      <w:r>
        <w:t>к постановлению Администрации</w:t>
      </w:r>
    </w:p>
    <w:p>
      <w:pPr>
        <w:ind w:left="5387"/>
        <w:jc w:val="right"/>
      </w:pPr>
      <w:r>
        <w:rPr>
          <w:lang w:val="ru-RU"/>
        </w:rPr>
        <w:t>Киров</w:t>
      </w:r>
      <w:r>
        <w:t>ского сельского поселения</w:t>
      </w:r>
    </w:p>
    <w:p>
      <w:pPr>
        <w:ind w:left="5387"/>
        <w:jc w:val="right"/>
        <w:rPr>
          <w:rFonts w:hint="default"/>
          <w:lang w:val="ru-RU"/>
        </w:rPr>
      </w:pPr>
      <w:r>
        <w:t xml:space="preserve">от </w:t>
      </w:r>
      <w:r>
        <w:rPr>
          <w:rFonts w:hint="default"/>
          <w:lang w:val="ru-RU"/>
        </w:rPr>
        <w:t>23</w:t>
      </w:r>
      <w:r>
        <w:t>.</w:t>
      </w:r>
      <w:r>
        <w:rPr>
          <w:rFonts w:hint="default"/>
          <w:lang w:val="ru-RU"/>
        </w:rPr>
        <w:t>06</w:t>
      </w:r>
      <w:r>
        <w:t>.202</w:t>
      </w:r>
      <w:r>
        <w:rPr>
          <w:rFonts w:hint="default"/>
          <w:lang w:val="ru-RU"/>
        </w:rPr>
        <w:t>3</w:t>
      </w:r>
      <w:r>
        <w:t xml:space="preserve">  № </w:t>
      </w:r>
      <w:r>
        <w:rPr>
          <w:rFonts w:hint="default"/>
          <w:lang w:val="ru-RU"/>
        </w:rPr>
        <w:t>47</w:t>
      </w:r>
      <w:bookmarkStart w:id="2" w:name="_GoBack"/>
      <w:bookmarkEnd w:id="2"/>
    </w:p>
    <w:p>
      <w:pPr>
        <w:jc w:val="right"/>
        <w:rPr>
          <w:b/>
          <w:sz w:val="28"/>
          <w:szCs w:val="28"/>
        </w:rPr>
      </w:pPr>
    </w:p>
    <w:p>
      <w:pPr>
        <w:jc w:val="center"/>
        <w:rPr>
          <w:b/>
        </w:rPr>
      </w:pPr>
    </w:p>
    <w:p>
      <w:pPr>
        <w:jc w:val="center"/>
        <w:rPr>
          <w:b/>
          <w:sz w:val="28"/>
          <w:szCs w:val="28"/>
        </w:rPr>
      </w:pPr>
      <w:r>
        <w:rPr>
          <w:b/>
          <w:sz w:val="28"/>
          <w:szCs w:val="28"/>
        </w:rPr>
        <w:t>АНТИКОРРУПЦИОННЫЙ СТАНДАРТ</w:t>
      </w:r>
    </w:p>
    <w:p>
      <w:pPr>
        <w:jc w:val="center"/>
        <w:rPr>
          <w:b/>
          <w:sz w:val="28"/>
          <w:szCs w:val="28"/>
        </w:rPr>
      </w:pPr>
      <w:r>
        <w:rPr>
          <w:b/>
          <w:sz w:val="28"/>
          <w:szCs w:val="28"/>
        </w:rPr>
        <w:t>В СФЕРЕ ДЕЯТЕЛЬНОСТИ ОРГАНОВ МЕСТНОГО САМОУПРАВЛЕНИЯ МУНИЦИПАЛЬНОГО ОБРАЗОВАНИЯ «</w:t>
      </w:r>
      <w:r>
        <w:rPr>
          <w:b/>
          <w:sz w:val="28"/>
          <w:szCs w:val="28"/>
          <w:lang w:val="ru-RU"/>
        </w:rPr>
        <w:t>КИРОВ</w:t>
      </w:r>
      <w:r>
        <w:rPr>
          <w:b/>
          <w:sz w:val="28"/>
          <w:szCs w:val="28"/>
        </w:rPr>
        <w:t>СКОЕ СЕЛЬСКОЕ ПОСЕЛЕНИЕ»</w:t>
      </w:r>
    </w:p>
    <w:p>
      <w:pPr>
        <w:jc w:val="center"/>
        <w:rPr>
          <w:sz w:val="28"/>
          <w:szCs w:val="28"/>
        </w:rPr>
      </w:pPr>
    </w:p>
    <w:p>
      <w:pPr>
        <w:jc w:val="center"/>
        <w:rPr>
          <w:b/>
          <w:sz w:val="28"/>
          <w:szCs w:val="28"/>
        </w:rPr>
      </w:pPr>
      <w:r>
        <w:rPr>
          <w:b/>
          <w:sz w:val="28"/>
          <w:szCs w:val="28"/>
        </w:rPr>
        <w:t>1. Общая часть</w:t>
      </w:r>
    </w:p>
    <w:p>
      <w:pPr>
        <w:jc w:val="both"/>
        <w:rPr>
          <w:sz w:val="28"/>
          <w:szCs w:val="28"/>
        </w:rPr>
      </w:pPr>
    </w:p>
    <w:p>
      <w:pPr>
        <w:autoSpaceDE w:val="0"/>
        <w:autoSpaceDN w:val="0"/>
        <w:adjustRightInd w:val="0"/>
        <w:ind w:firstLine="540"/>
        <w:jc w:val="center"/>
        <w:outlineLvl w:val="1"/>
        <w:rPr>
          <w:b/>
          <w:sz w:val="28"/>
          <w:szCs w:val="28"/>
        </w:rPr>
      </w:pPr>
      <w:r>
        <w:rPr>
          <w:b/>
          <w:sz w:val="28"/>
          <w:szCs w:val="28"/>
        </w:rPr>
        <w:t>1.1. Перечень нормативных правовых актов, регламентирующих применение антикоррупционного стандарта</w:t>
      </w:r>
    </w:p>
    <w:p>
      <w:pPr>
        <w:autoSpaceDE w:val="0"/>
        <w:autoSpaceDN w:val="0"/>
        <w:adjustRightInd w:val="0"/>
        <w:ind w:firstLine="540"/>
        <w:jc w:val="center"/>
        <w:outlineLvl w:val="1"/>
        <w:rPr>
          <w:sz w:val="28"/>
          <w:szCs w:val="28"/>
        </w:rPr>
      </w:pPr>
    </w:p>
    <w:p>
      <w:pPr>
        <w:autoSpaceDE w:val="0"/>
        <w:autoSpaceDN w:val="0"/>
        <w:adjustRightInd w:val="0"/>
        <w:ind w:firstLine="708"/>
        <w:jc w:val="both"/>
        <w:rPr>
          <w:sz w:val="28"/>
          <w:szCs w:val="28"/>
        </w:rPr>
      </w:pPr>
      <w:r>
        <w:rPr>
          <w:sz w:val="28"/>
          <w:szCs w:val="28"/>
        </w:rPr>
        <w:t>Федеральный закон от 25.12.2008 №273-ФЗ «О противодействии коррупции»);</w:t>
      </w:r>
    </w:p>
    <w:p>
      <w:pPr>
        <w:autoSpaceDE w:val="0"/>
        <w:autoSpaceDN w:val="0"/>
        <w:adjustRightInd w:val="0"/>
        <w:ind w:firstLine="709"/>
        <w:jc w:val="both"/>
        <w:rPr>
          <w:sz w:val="28"/>
          <w:szCs w:val="28"/>
        </w:rPr>
      </w:pPr>
      <w:r>
        <w:rPr>
          <w:sz w:val="28"/>
          <w:szCs w:val="28"/>
        </w:rPr>
        <w:t>Областной закон от 12.05.2009 № 218-ЗС «О противодействии коррупции в Ростовской области»;</w:t>
      </w:r>
    </w:p>
    <w:p>
      <w:pPr>
        <w:autoSpaceDE w:val="0"/>
        <w:autoSpaceDN w:val="0"/>
        <w:adjustRightInd w:val="0"/>
        <w:ind w:firstLine="709"/>
        <w:jc w:val="both"/>
        <w:rPr>
          <w:sz w:val="28"/>
          <w:szCs w:val="28"/>
        </w:rPr>
      </w:pPr>
      <w:r>
        <w:rPr>
          <w:sz w:val="28"/>
          <w:szCs w:val="28"/>
        </w:rP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pPr>
        <w:jc w:val="both"/>
        <w:rPr>
          <w:sz w:val="28"/>
          <w:szCs w:val="28"/>
        </w:rPr>
      </w:pPr>
    </w:p>
    <w:p>
      <w:pPr>
        <w:ind w:firstLine="708"/>
        <w:jc w:val="center"/>
        <w:rPr>
          <w:b/>
          <w:sz w:val="28"/>
          <w:szCs w:val="28"/>
        </w:rPr>
      </w:pPr>
      <w:r>
        <w:rPr>
          <w:b/>
          <w:sz w:val="28"/>
          <w:szCs w:val="28"/>
        </w:rPr>
        <w:t>1.2.Цели и задачи введения антикоррупционного стандарта</w:t>
      </w:r>
    </w:p>
    <w:p>
      <w:pPr>
        <w:ind w:firstLine="708"/>
        <w:jc w:val="both"/>
        <w:rPr>
          <w:sz w:val="28"/>
          <w:szCs w:val="28"/>
        </w:rPr>
      </w:pPr>
    </w:p>
    <w:p>
      <w:pPr>
        <w:autoSpaceDE w:val="0"/>
        <w:autoSpaceDN w:val="0"/>
        <w:adjustRightInd w:val="0"/>
        <w:ind w:firstLine="708"/>
        <w:jc w:val="both"/>
        <w:outlineLvl w:val="0"/>
        <w:rPr>
          <w:sz w:val="28"/>
          <w:szCs w:val="28"/>
        </w:rPr>
      </w:pPr>
      <w:r>
        <w:rPr>
          <w:sz w:val="28"/>
          <w:szCs w:val="28"/>
        </w:rPr>
        <w:t xml:space="preserve">1.2.1. Антикоррупционный стандарт представляет собой единую для </w:t>
      </w:r>
      <w:r>
        <w:rPr>
          <w:sz w:val="28"/>
          <w:szCs w:val="28"/>
          <w:lang w:val="ru-RU"/>
        </w:rPr>
        <w:t>определённой</w:t>
      </w:r>
      <w:r>
        <w:rPr>
          <w:sz w:val="28"/>
          <w:szCs w:val="28"/>
        </w:rPr>
        <w:t xml:space="preserve"> сферы деятельности органов местного самоуправления систему запретов, ограничений и дозволений, обеспечивающих предупреждение коррупции.</w:t>
      </w:r>
    </w:p>
    <w:p>
      <w:pPr>
        <w:autoSpaceDE w:val="0"/>
        <w:autoSpaceDN w:val="0"/>
        <w:adjustRightInd w:val="0"/>
        <w:ind w:firstLine="708"/>
        <w:jc w:val="both"/>
        <w:outlineLvl w:val="0"/>
        <w:rPr>
          <w:sz w:val="28"/>
          <w:szCs w:val="28"/>
        </w:rPr>
      </w:pPr>
      <w:r>
        <w:rPr>
          <w:sz w:val="28"/>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pPr>
        <w:autoSpaceDE w:val="0"/>
        <w:autoSpaceDN w:val="0"/>
        <w:adjustRightInd w:val="0"/>
        <w:ind w:firstLine="708"/>
        <w:jc w:val="both"/>
        <w:outlineLvl w:val="0"/>
        <w:rPr>
          <w:sz w:val="28"/>
          <w:szCs w:val="28"/>
        </w:rPr>
      </w:pPr>
      <w:r>
        <w:rPr>
          <w:sz w:val="28"/>
          <w:szCs w:val="28"/>
        </w:rPr>
        <w:t>1.2.3. Задачи введения антикоррупционного стандарта:</w:t>
      </w:r>
    </w:p>
    <w:p>
      <w:pPr>
        <w:autoSpaceDE w:val="0"/>
        <w:autoSpaceDN w:val="0"/>
        <w:adjustRightInd w:val="0"/>
        <w:ind w:firstLine="720"/>
        <w:jc w:val="both"/>
        <w:rPr>
          <w:sz w:val="28"/>
          <w:szCs w:val="28"/>
        </w:rPr>
      </w:pPr>
      <w:r>
        <w:rPr>
          <w:sz w:val="28"/>
          <w:szCs w:val="28"/>
        </w:rPr>
        <w:t>создание системы противодействия коррупции в органах местного самоуправления;</w:t>
      </w:r>
    </w:p>
    <w:p>
      <w:pPr>
        <w:autoSpaceDE w:val="0"/>
        <w:autoSpaceDN w:val="0"/>
        <w:adjustRightInd w:val="0"/>
        <w:ind w:firstLine="720"/>
        <w:jc w:val="both"/>
        <w:rPr>
          <w:sz w:val="28"/>
          <w:szCs w:val="28"/>
        </w:rPr>
      </w:pPr>
      <w:r>
        <w:rPr>
          <w:sz w:val="28"/>
          <w:szCs w:val="28"/>
        </w:rPr>
        <w:t>устранение факторов, способствующих созданию условий для проявления коррупции в органах местного самоуправления;</w:t>
      </w:r>
    </w:p>
    <w:p>
      <w:pPr>
        <w:autoSpaceDE w:val="0"/>
        <w:autoSpaceDN w:val="0"/>
        <w:adjustRightInd w:val="0"/>
        <w:ind w:firstLine="720"/>
        <w:jc w:val="both"/>
        <w:rPr>
          <w:sz w:val="28"/>
          <w:szCs w:val="28"/>
        </w:rPr>
      </w:pPr>
      <w:r>
        <w:rPr>
          <w:sz w:val="28"/>
          <w:szCs w:val="28"/>
        </w:rPr>
        <w:t>формирование в органах местного самоуправления нетерпимости к коррупционному поведению;</w:t>
      </w:r>
    </w:p>
    <w:p>
      <w:pPr>
        <w:autoSpaceDE w:val="0"/>
        <w:autoSpaceDN w:val="0"/>
        <w:adjustRightInd w:val="0"/>
        <w:ind w:firstLine="720"/>
        <w:jc w:val="both"/>
        <w:rPr>
          <w:sz w:val="28"/>
          <w:szCs w:val="28"/>
        </w:rPr>
      </w:pPr>
      <w:r>
        <w:rPr>
          <w:sz w:val="28"/>
          <w:szCs w:val="28"/>
        </w:rPr>
        <w:t>повышение эффективности деятельности органов местного самоуправления;</w:t>
      </w:r>
    </w:p>
    <w:p>
      <w:pPr>
        <w:autoSpaceDE w:val="0"/>
        <w:autoSpaceDN w:val="0"/>
        <w:adjustRightInd w:val="0"/>
        <w:ind w:firstLine="720"/>
        <w:jc w:val="both"/>
        <w:rPr>
          <w:sz w:val="28"/>
          <w:szCs w:val="28"/>
        </w:rPr>
      </w:pPr>
      <w:r>
        <w:rPr>
          <w:sz w:val="28"/>
          <w:szCs w:val="28"/>
        </w:rPr>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pPr>
        <w:autoSpaceDE w:val="0"/>
        <w:autoSpaceDN w:val="0"/>
        <w:adjustRightInd w:val="0"/>
        <w:ind w:firstLine="708"/>
        <w:jc w:val="both"/>
        <w:rPr>
          <w:sz w:val="28"/>
          <w:szCs w:val="28"/>
        </w:rPr>
      </w:pPr>
      <w:r>
        <w:rPr>
          <w:sz w:val="28"/>
          <w:szCs w:val="28"/>
        </w:rPr>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pPr>
        <w:ind w:firstLine="708"/>
        <w:jc w:val="both"/>
        <w:rPr>
          <w:sz w:val="28"/>
          <w:szCs w:val="28"/>
        </w:rPr>
      </w:pPr>
    </w:p>
    <w:p>
      <w:pPr>
        <w:jc w:val="center"/>
        <w:rPr>
          <w:b/>
          <w:sz w:val="28"/>
          <w:szCs w:val="28"/>
        </w:rPr>
      </w:pPr>
      <w:r>
        <w:rPr>
          <w:b/>
          <w:sz w:val="28"/>
          <w:szCs w:val="28"/>
        </w:rPr>
        <w:t>1.3. Запреты, ограничения и дозволения, обеспечивающие предупреждение</w:t>
      </w:r>
    </w:p>
    <w:p>
      <w:pPr>
        <w:jc w:val="center"/>
        <w:rPr>
          <w:b/>
          <w:sz w:val="28"/>
          <w:szCs w:val="28"/>
        </w:rPr>
      </w:pPr>
      <w:r>
        <w:rPr>
          <w:b/>
          <w:sz w:val="28"/>
          <w:szCs w:val="28"/>
        </w:rPr>
        <w:t xml:space="preserve"> коррупции в деятельности органов местного самоуправления</w:t>
      </w:r>
    </w:p>
    <w:p>
      <w:pPr>
        <w:jc w:val="center"/>
        <w:rPr>
          <w:b/>
          <w:sz w:val="28"/>
          <w:szCs w:val="28"/>
        </w:rPr>
      </w:pPr>
    </w:p>
    <w:p>
      <w:pPr>
        <w:ind w:firstLine="708"/>
        <w:jc w:val="both"/>
        <w:rPr>
          <w:sz w:val="28"/>
          <w:szCs w:val="28"/>
        </w:rPr>
      </w:pPr>
      <w:r>
        <w:rPr>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pPr>
        <w:ind w:firstLine="708"/>
        <w:jc w:val="both"/>
        <w:rPr>
          <w:sz w:val="28"/>
          <w:szCs w:val="28"/>
        </w:rPr>
      </w:pPr>
      <w:r>
        <w:rPr>
          <w:sz w:val="28"/>
          <w:szCs w:val="28"/>
        </w:rPr>
        <w:t>1.3.2. Перечень запретов, ограничений и дозволений в сфере</w:t>
      </w:r>
      <w:r>
        <w:rPr>
          <w:rFonts w:hint="default"/>
          <w:sz w:val="28"/>
          <w:szCs w:val="28"/>
          <w:lang w:val="ru-RU"/>
        </w:rPr>
        <w:t xml:space="preserve"> </w:t>
      </w:r>
      <w:r>
        <w:rPr>
          <w:sz w:val="28"/>
          <w:szCs w:val="28"/>
        </w:rPr>
        <w:t>деятельности органов местного самоуправления муниципального образования «</w:t>
      </w:r>
      <w:r>
        <w:rPr>
          <w:sz w:val="28"/>
          <w:szCs w:val="28"/>
          <w:lang w:val="ru-RU"/>
        </w:rPr>
        <w:t>Киров</w:t>
      </w:r>
      <w:r>
        <w:rPr>
          <w:sz w:val="28"/>
          <w:szCs w:val="28"/>
        </w:rPr>
        <w:t>ское сельское поселение»</w:t>
      </w:r>
      <w:r>
        <w:rPr>
          <w:rFonts w:hint="default"/>
          <w:sz w:val="28"/>
          <w:szCs w:val="28"/>
          <w:lang w:val="ru-RU"/>
        </w:rPr>
        <w:t xml:space="preserve"> </w:t>
      </w:r>
      <w:r>
        <w:rPr>
          <w:sz w:val="28"/>
          <w:szCs w:val="28"/>
          <w:lang w:val="ru-RU"/>
        </w:rPr>
        <w:t>приведён</w:t>
      </w:r>
      <w:r>
        <w:rPr>
          <w:sz w:val="28"/>
          <w:szCs w:val="28"/>
        </w:rPr>
        <w:t xml:space="preserve"> в разделе 2 настоящего антикоррупционного стандарта. </w:t>
      </w:r>
    </w:p>
    <w:p>
      <w:pPr>
        <w:jc w:val="both"/>
        <w:rPr>
          <w:sz w:val="28"/>
          <w:szCs w:val="28"/>
        </w:rPr>
      </w:pPr>
    </w:p>
    <w:p>
      <w:pPr>
        <w:jc w:val="center"/>
        <w:rPr>
          <w:b/>
          <w:sz w:val="28"/>
          <w:szCs w:val="28"/>
        </w:rPr>
      </w:pPr>
      <w:r>
        <w:rPr>
          <w:b/>
          <w:sz w:val="28"/>
          <w:szCs w:val="28"/>
        </w:rPr>
        <w:t>1.4. Требования к применению и исполнению антикоррупционного стандарта</w:t>
      </w:r>
    </w:p>
    <w:p>
      <w:pPr>
        <w:jc w:val="both"/>
        <w:rPr>
          <w:sz w:val="28"/>
          <w:szCs w:val="28"/>
        </w:rPr>
      </w:pPr>
    </w:p>
    <w:p>
      <w:pPr>
        <w:jc w:val="both"/>
        <w:rPr>
          <w:color w:val="FF0000"/>
          <w:sz w:val="28"/>
          <w:szCs w:val="28"/>
        </w:rPr>
      </w:pPr>
      <w:r>
        <w:rPr>
          <w:sz w:val="28"/>
          <w:szCs w:val="28"/>
        </w:rPr>
        <w:tab/>
      </w:r>
      <w:r>
        <w:rPr>
          <w:sz w:val="28"/>
          <w:szCs w:val="28"/>
        </w:rPr>
        <w:t>1.4.1.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w:t>
      </w:r>
      <w:r>
        <w:rPr>
          <w:rFonts w:hint="default"/>
          <w:sz w:val="28"/>
          <w:szCs w:val="28"/>
          <w:lang w:val="ru-RU"/>
        </w:rPr>
        <w:t xml:space="preserve"> </w:t>
      </w:r>
      <w:r>
        <w:rPr>
          <w:sz w:val="28"/>
          <w:szCs w:val="28"/>
        </w:rPr>
        <w:t>деятельности органов местного самоуправления муниципального образования «</w:t>
      </w:r>
      <w:r>
        <w:rPr>
          <w:sz w:val="28"/>
          <w:szCs w:val="28"/>
          <w:lang w:val="ru-RU"/>
        </w:rPr>
        <w:t>Киров</w:t>
      </w:r>
      <w:r>
        <w:rPr>
          <w:sz w:val="28"/>
          <w:szCs w:val="28"/>
        </w:rPr>
        <w:t>ское сельское поселение».</w:t>
      </w:r>
    </w:p>
    <w:p>
      <w:pPr>
        <w:jc w:val="both"/>
        <w:rPr>
          <w:sz w:val="28"/>
          <w:szCs w:val="28"/>
        </w:rPr>
      </w:pPr>
      <w:r>
        <w:rPr>
          <w:sz w:val="28"/>
          <w:szCs w:val="28"/>
        </w:rPr>
        <w:tab/>
      </w:r>
      <w:r>
        <w:rPr>
          <w:sz w:val="28"/>
          <w:szCs w:val="28"/>
        </w:rPr>
        <w:t>1.4.2. Антикоррупционный стандарт обязателен для исполнения всеми органами местного самоуправления муниципального образования.</w:t>
      </w:r>
    </w:p>
    <w:p>
      <w:pPr>
        <w:jc w:val="both"/>
        <w:rPr>
          <w:sz w:val="28"/>
          <w:szCs w:val="28"/>
        </w:rPr>
      </w:pPr>
      <w:r>
        <w:rPr>
          <w:sz w:val="28"/>
          <w:szCs w:val="28"/>
        </w:rPr>
        <w:tab/>
      </w:r>
      <w:r>
        <w:rPr>
          <w:sz w:val="28"/>
          <w:szCs w:val="28"/>
        </w:rPr>
        <w:t xml:space="preserve">1.4.3. За применение и исполнение антикоррупционного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антикоррупционного стандарта </w:t>
      </w:r>
      <w:r>
        <w:rPr>
          <w:sz w:val="28"/>
          <w:szCs w:val="28"/>
          <w:lang w:val="ru-RU"/>
        </w:rPr>
        <w:t>несёт</w:t>
      </w:r>
      <w:r>
        <w:rPr>
          <w:sz w:val="28"/>
          <w:szCs w:val="28"/>
        </w:rPr>
        <w:t xml:space="preserve"> руководитель указанных органов. </w:t>
      </w:r>
    </w:p>
    <w:p>
      <w:pPr>
        <w:jc w:val="center"/>
        <w:rPr>
          <w:sz w:val="28"/>
          <w:szCs w:val="28"/>
        </w:rPr>
      </w:pPr>
      <w:r>
        <w:rPr>
          <w:sz w:val="28"/>
          <w:szCs w:val="28"/>
        </w:rPr>
        <w:t>1.5. Требования к порядку и формам контроля за соблюдением органами местного самоуправления установленных запретов, ограничений и дозволений</w:t>
      </w:r>
    </w:p>
    <w:p>
      <w:pPr>
        <w:jc w:val="both"/>
        <w:rPr>
          <w:sz w:val="28"/>
          <w:szCs w:val="28"/>
        </w:rPr>
      </w:pPr>
      <w:r>
        <w:rPr>
          <w:sz w:val="28"/>
          <w:szCs w:val="28"/>
        </w:rPr>
        <w:tab/>
      </w:r>
      <w:r>
        <w:rPr>
          <w:sz w:val="28"/>
          <w:szCs w:val="28"/>
        </w:rPr>
        <w:t>1.5.1. Контроль за соблюдением установленных запретов, ограничений и дозволений осуществляет муниципальная комиссия по противодействию коррупции.</w:t>
      </w:r>
    </w:p>
    <w:p>
      <w:pPr>
        <w:jc w:val="both"/>
        <w:rPr>
          <w:sz w:val="28"/>
          <w:szCs w:val="28"/>
        </w:rPr>
      </w:pPr>
      <w:r>
        <w:rPr>
          <w:sz w:val="28"/>
          <w:szCs w:val="28"/>
        </w:rPr>
        <w:tab/>
      </w:r>
      <w:r>
        <w:rPr>
          <w:sz w:val="28"/>
          <w:szCs w:val="28"/>
        </w:rPr>
        <w:t>1.5.2. Формы контроля за соблюдением установленных запретов, ограничений и дозволений.</w:t>
      </w:r>
    </w:p>
    <w:p>
      <w:pPr>
        <w:jc w:val="both"/>
        <w:rPr>
          <w:sz w:val="28"/>
          <w:szCs w:val="28"/>
        </w:rPr>
      </w:pPr>
      <w:r>
        <w:rPr>
          <w:sz w:val="28"/>
          <w:szCs w:val="28"/>
        </w:rPr>
        <w:tab/>
      </w:r>
      <w:r>
        <w:rPr>
          <w:sz w:val="28"/>
          <w:szCs w:val="28"/>
        </w:rPr>
        <w:t xml:space="preserve">1.5.2.1. </w:t>
      </w:r>
      <w:r>
        <w:rPr>
          <w:sz w:val="28"/>
          <w:szCs w:val="28"/>
          <w:lang w:val="ru-RU"/>
        </w:rPr>
        <w:t>Отчёты</w:t>
      </w:r>
      <w:r>
        <w:rPr>
          <w:sz w:val="28"/>
          <w:szCs w:val="28"/>
        </w:rPr>
        <w:t xml:space="preserve"> руководителей органов местного </w:t>
      </w:r>
      <w:r>
        <w:rPr>
          <w:sz w:val="28"/>
          <w:szCs w:val="28"/>
          <w:lang w:val="ru-RU"/>
        </w:rPr>
        <w:t>самоуправления</w:t>
      </w:r>
      <w:r>
        <w:rPr>
          <w:rFonts w:hint="default"/>
          <w:sz w:val="28"/>
          <w:szCs w:val="28"/>
          <w:lang w:val="ru-RU"/>
        </w:rPr>
        <w:t xml:space="preserve"> о</w:t>
      </w:r>
      <w:r>
        <w:rPr>
          <w:sz w:val="28"/>
          <w:szCs w:val="28"/>
        </w:rPr>
        <w:t xml:space="preserve"> применении антикоррупционного стандарта.</w:t>
      </w:r>
    </w:p>
    <w:p>
      <w:pPr>
        <w:jc w:val="both"/>
        <w:rPr>
          <w:sz w:val="28"/>
          <w:szCs w:val="28"/>
        </w:rPr>
      </w:pPr>
      <w:r>
        <w:rPr>
          <w:sz w:val="28"/>
          <w:szCs w:val="28"/>
        </w:rPr>
        <w:tab/>
      </w:r>
      <w:r>
        <w:rPr>
          <w:sz w:val="28"/>
          <w:szCs w:val="28"/>
          <w:lang w:val="ru-RU"/>
        </w:rPr>
        <w:t>Отчёты</w:t>
      </w:r>
      <w:r>
        <w:rPr>
          <w:sz w:val="28"/>
          <w:szCs w:val="28"/>
        </w:rPr>
        <w:t xml:space="preserve"> предоставляется ежеквартально, не позднее 10 числа месяца, следующего за </w:t>
      </w:r>
      <w:r>
        <w:rPr>
          <w:sz w:val="28"/>
          <w:szCs w:val="28"/>
          <w:lang w:val="ru-RU"/>
        </w:rPr>
        <w:t>отчётным</w:t>
      </w:r>
      <w:r>
        <w:rPr>
          <w:sz w:val="28"/>
          <w:szCs w:val="28"/>
        </w:rPr>
        <w:t>.</w:t>
      </w:r>
    </w:p>
    <w:p>
      <w:pPr>
        <w:jc w:val="both"/>
        <w:rPr>
          <w:sz w:val="28"/>
          <w:szCs w:val="28"/>
        </w:rPr>
      </w:pPr>
      <w:r>
        <w:rPr>
          <w:sz w:val="28"/>
          <w:szCs w:val="28"/>
        </w:rPr>
        <w:tab/>
      </w:r>
      <w:r>
        <w:rPr>
          <w:sz w:val="28"/>
          <w:szCs w:val="28"/>
        </w:rPr>
        <w:t>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pPr>
        <w:jc w:val="both"/>
        <w:rPr>
          <w:sz w:val="28"/>
          <w:szCs w:val="28"/>
        </w:rPr>
      </w:pPr>
      <w:r>
        <w:rPr>
          <w:sz w:val="28"/>
          <w:szCs w:val="28"/>
        </w:rPr>
        <w:tab/>
      </w:r>
      <w:r>
        <w:rPr>
          <w:sz w:val="28"/>
          <w:szCs w:val="28"/>
        </w:rPr>
        <w:t>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p>
    <w:p>
      <w:pPr>
        <w:jc w:val="both"/>
        <w:rPr>
          <w:sz w:val="28"/>
          <w:szCs w:val="28"/>
        </w:rPr>
      </w:pPr>
      <w:r>
        <w:rPr>
          <w:sz w:val="28"/>
          <w:szCs w:val="28"/>
        </w:rPr>
        <w:tab/>
      </w:r>
      <w:r>
        <w:rPr>
          <w:sz w:val="28"/>
          <w:szCs w:val="28"/>
        </w:rPr>
        <w:t>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r>
        <w:rPr>
          <w:sz w:val="28"/>
          <w:szCs w:val="28"/>
        </w:rPr>
        <w:tab/>
      </w:r>
    </w:p>
    <w:p>
      <w:pPr>
        <w:jc w:val="center"/>
        <w:rPr>
          <w:sz w:val="28"/>
          <w:szCs w:val="28"/>
        </w:rPr>
      </w:pPr>
      <w:r>
        <w:rPr>
          <w:sz w:val="28"/>
          <w:szCs w:val="28"/>
        </w:rPr>
        <w:t>1.6.Порядок изменения установленных запретов,ограничений и дозволений</w:t>
      </w:r>
    </w:p>
    <w:p>
      <w:pPr>
        <w:jc w:val="both"/>
        <w:rPr>
          <w:sz w:val="28"/>
          <w:szCs w:val="28"/>
        </w:rPr>
      </w:pPr>
      <w:r>
        <w:rPr>
          <w:sz w:val="28"/>
          <w:szCs w:val="28"/>
        </w:rPr>
        <w:tab/>
      </w:r>
      <w:r>
        <w:rPr>
          <w:sz w:val="28"/>
          <w:szCs w:val="28"/>
        </w:rPr>
        <w:t xml:space="preserve">1.6.1. Изменение установленных запретов, ограничений и дозволений производится </w:t>
      </w:r>
      <w:r>
        <w:rPr>
          <w:sz w:val="28"/>
          <w:szCs w:val="28"/>
          <w:lang w:val="ru-RU"/>
        </w:rPr>
        <w:t>путём</w:t>
      </w:r>
      <w:r>
        <w:rPr>
          <w:sz w:val="28"/>
          <w:szCs w:val="28"/>
        </w:rPr>
        <w:t xml:space="preserve"> внесения изменений в настоящий антикоррупционный стандарт.</w:t>
      </w:r>
    </w:p>
    <w:p>
      <w:pPr>
        <w:jc w:val="both"/>
        <w:rPr>
          <w:sz w:val="28"/>
          <w:szCs w:val="28"/>
        </w:rPr>
      </w:pPr>
      <w:r>
        <w:rPr>
          <w:i/>
          <w:sz w:val="28"/>
          <w:szCs w:val="28"/>
        </w:rPr>
        <w:tab/>
      </w:r>
      <w:r>
        <w:rPr>
          <w:sz w:val="28"/>
          <w:szCs w:val="28"/>
        </w:rP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pPr>
        <w:jc w:val="center"/>
        <w:rPr>
          <w:sz w:val="28"/>
          <w:szCs w:val="28"/>
        </w:rPr>
      </w:pPr>
    </w:p>
    <w:p>
      <w:pPr>
        <w:jc w:val="center"/>
        <w:rPr>
          <w:b/>
          <w:sz w:val="28"/>
          <w:szCs w:val="28"/>
        </w:rPr>
      </w:pPr>
      <w:r>
        <w:rPr>
          <w:b/>
          <w:sz w:val="28"/>
          <w:szCs w:val="28"/>
        </w:rPr>
        <w:t>2. Специальная часть</w:t>
      </w:r>
    </w:p>
    <w:p>
      <w:pPr>
        <w:jc w:val="center"/>
        <w:rPr>
          <w:sz w:val="28"/>
          <w:szCs w:val="28"/>
        </w:rPr>
      </w:pPr>
    </w:p>
    <w:p>
      <w:pPr>
        <w:autoSpaceDE w:val="0"/>
        <w:autoSpaceDN w:val="0"/>
        <w:adjustRightInd w:val="0"/>
        <w:ind w:firstLine="540"/>
        <w:jc w:val="both"/>
        <w:outlineLvl w:val="1"/>
        <w:rPr>
          <w:sz w:val="28"/>
          <w:szCs w:val="28"/>
        </w:rPr>
      </w:pPr>
      <w:r>
        <w:rPr>
          <w:sz w:val="28"/>
          <w:szCs w:val="28"/>
        </w:rPr>
        <w:tab/>
      </w:r>
      <w:r>
        <w:rPr>
          <w:sz w:val="28"/>
          <w:szCs w:val="28"/>
        </w:rPr>
        <w:t>2.1. Запреты, ограничения и дозволения в сфере деятельности органов местного самоуправления муниципального образования «</w:t>
      </w:r>
      <w:r>
        <w:rPr>
          <w:sz w:val="28"/>
          <w:szCs w:val="28"/>
          <w:lang w:val="ru-RU"/>
        </w:rPr>
        <w:t>Киров</w:t>
      </w:r>
      <w:r>
        <w:rPr>
          <w:sz w:val="28"/>
          <w:szCs w:val="28"/>
        </w:rPr>
        <w:t>ское сельское поселение» (Приложение).</w:t>
      </w:r>
    </w:p>
    <w:p>
      <w:pPr>
        <w:autoSpaceDE w:val="0"/>
        <w:autoSpaceDN w:val="0"/>
        <w:adjustRightInd w:val="0"/>
        <w:ind w:firstLine="708"/>
        <w:jc w:val="both"/>
        <w:outlineLvl w:val="1"/>
        <w:rPr>
          <w:sz w:val="28"/>
          <w:szCs w:val="28"/>
        </w:rPr>
      </w:pPr>
      <w:r>
        <w:rPr>
          <w:sz w:val="28"/>
          <w:szCs w:val="28"/>
        </w:rPr>
        <w:t>2.2.1. Нормативное обеспечение исполнения полномочий органов местного самоуправления муниципального образования «</w:t>
      </w:r>
      <w:r>
        <w:rPr>
          <w:sz w:val="28"/>
          <w:szCs w:val="28"/>
          <w:lang w:val="ru-RU"/>
        </w:rPr>
        <w:t>Киров</w:t>
      </w:r>
      <w:r>
        <w:rPr>
          <w:sz w:val="28"/>
          <w:szCs w:val="28"/>
        </w:rPr>
        <w:t>ское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pPr>
        <w:autoSpaceDE w:val="0"/>
        <w:autoSpaceDN w:val="0"/>
        <w:adjustRightInd w:val="0"/>
        <w:ind w:firstLine="708"/>
        <w:jc w:val="both"/>
        <w:outlineLvl w:val="1"/>
        <w:rPr>
          <w:sz w:val="28"/>
          <w:szCs w:val="28"/>
        </w:rPr>
      </w:pPr>
      <w:r>
        <w:rPr>
          <w:sz w:val="28"/>
          <w:szCs w:val="28"/>
        </w:rPr>
        <w:t>Конституция Российской Федерации;</w:t>
      </w:r>
    </w:p>
    <w:p>
      <w:pPr>
        <w:autoSpaceDE w:val="0"/>
        <w:autoSpaceDN w:val="0"/>
        <w:adjustRightInd w:val="0"/>
        <w:ind w:firstLine="708"/>
        <w:jc w:val="both"/>
        <w:outlineLvl w:val="1"/>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pPr>
        <w:autoSpaceDE w:val="0"/>
        <w:autoSpaceDN w:val="0"/>
        <w:adjustRightInd w:val="0"/>
        <w:ind w:firstLine="708"/>
        <w:jc w:val="both"/>
        <w:outlineLvl w:val="1"/>
        <w:rPr>
          <w:sz w:val="28"/>
          <w:szCs w:val="28"/>
        </w:rPr>
      </w:pPr>
      <w:r>
        <w:rPr>
          <w:sz w:val="28"/>
          <w:szCs w:val="28"/>
        </w:rPr>
        <w:t>Федеральный закон от 02.03.2007 № 25-ФЗ «О муниципальной службе в Российской Федерации»;</w:t>
      </w:r>
    </w:p>
    <w:p>
      <w:pPr>
        <w:autoSpaceDE w:val="0"/>
        <w:autoSpaceDN w:val="0"/>
        <w:adjustRightInd w:val="0"/>
        <w:ind w:firstLine="708"/>
        <w:jc w:val="both"/>
        <w:outlineLvl w:val="1"/>
        <w:rPr>
          <w:sz w:val="28"/>
          <w:szCs w:val="28"/>
        </w:rPr>
      </w:pPr>
      <w:r>
        <w:rPr>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pPr>
        <w:autoSpaceDE w:val="0"/>
        <w:autoSpaceDN w:val="0"/>
        <w:adjustRightInd w:val="0"/>
        <w:ind w:firstLine="851"/>
        <w:rPr>
          <w:sz w:val="28"/>
          <w:szCs w:val="28"/>
        </w:rPr>
      </w:pPr>
      <w:r>
        <w:rPr>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p>
    <w:p>
      <w:pPr>
        <w:autoSpaceDE w:val="0"/>
        <w:autoSpaceDN w:val="0"/>
        <w:adjustRightInd w:val="0"/>
        <w:ind w:firstLine="708"/>
        <w:jc w:val="both"/>
        <w:outlineLvl w:val="1"/>
        <w:rPr>
          <w:sz w:val="28"/>
          <w:szCs w:val="28"/>
        </w:rPr>
      </w:pPr>
      <w:r>
        <w:rPr>
          <w:sz w:val="28"/>
          <w:szCs w:val="28"/>
        </w:rPr>
        <w:t>Федеральный закон от 27.07.2006 № 152-ФЗ «О персональных данных»;</w:t>
      </w:r>
    </w:p>
    <w:p>
      <w:pPr>
        <w:autoSpaceDE w:val="0"/>
        <w:autoSpaceDN w:val="0"/>
        <w:adjustRightInd w:val="0"/>
        <w:ind w:firstLine="708"/>
        <w:jc w:val="both"/>
        <w:outlineLvl w:val="1"/>
        <w:rPr>
          <w:sz w:val="28"/>
          <w:szCs w:val="28"/>
        </w:rPr>
      </w:pPr>
      <w:r>
        <w:rPr>
          <w:sz w:val="28"/>
          <w:szCs w:val="28"/>
        </w:rPr>
        <w:t>Федеральный закон от 27.07.2010 № 210-ФЗ «Об организации предоставления государственных и муниципальных услуг»;</w:t>
      </w:r>
    </w:p>
    <w:p>
      <w:pPr>
        <w:autoSpaceDE w:val="0"/>
        <w:autoSpaceDN w:val="0"/>
        <w:adjustRightInd w:val="0"/>
        <w:ind w:firstLine="708"/>
        <w:jc w:val="both"/>
        <w:outlineLvl w:val="1"/>
        <w:rPr>
          <w:sz w:val="28"/>
          <w:szCs w:val="28"/>
        </w:rPr>
      </w:pPr>
      <w:r>
        <w:rPr>
          <w:sz w:val="28"/>
          <w:szCs w:val="28"/>
        </w:rPr>
        <w:t>Федеральный закон от 25.12.2008 № 273-ФЗ «О противодействии коррупции»;</w:t>
      </w:r>
    </w:p>
    <w:p>
      <w:pPr>
        <w:autoSpaceDE w:val="0"/>
        <w:autoSpaceDN w:val="0"/>
        <w:adjustRightInd w:val="0"/>
        <w:ind w:firstLine="708"/>
        <w:jc w:val="both"/>
        <w:outlineLvl w:val="1"/>
        <w:rPr>
          <w:sz w:val="28"/>
          <w:szCs w:val="28"/>
        </w:rPr>
      </w:pPr>
      <w:r>
        <w:rPr>
          <w:sz w:val="28"/>
          <w:szCs w:val="28"/>
        </w:rPr>
        <w:t>Постановления Конституционного Суда Российской Федерации;</w:t>
      </w:r>
    </w:p>
    <w:p>
      <w:pPr>
        <w:autoSpaceDE w:val="0"/>
        <w:autoSpaceDN w:val="0"/>
        <w:adjustRightInd w:val="0"/>
        <w:ind w:firstLine="708"/>
        <w:jc w:val="both"/>
        <w:outlineLvl w:val="1"/>
        <w:rPr>
          <w:sz w:val="28"/>
          <w:szCs w:val="28"/>
        </w:rPr>
      </w:pPr>
      <w:r>
        <w:rPr>
          <w:sz w:val="28"/>
          <w:szCs w:val="28"/>
        </w:rPr>
        <w:t>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w:t>
      </w:r>
    </w:p>
    <w:p>
      <w:pPr>
        <w:autoSpaceDE w:val="0"/>
        <w:autoSpaceDN w:val="0"/>
        <w:adjustRightInd w:val="0"/>
        <w:ind w:firstLine="708"/>
        <w:jc w:val="both"/>
        <w:outlineLvl w:val="1"/>
        <w:rPr>
          <w:sz w:val="28"/>
          <w:szCs w:val="28"/>
        </w:rPr>
      </w:pPr>
      <w:r>
        <w:rPr>
          <w:sz w:val="28"/>
          <w:szCs w:val="28"/>
        </w:rPr>
        <w:t>Бюджетный кодекс Российской Федерации;</w:t>
      </w:r>
    </w:p>
    <w:p>
      <w:pPr>
        <w:autoSpaceDE w:val="0"/>
        <w:autoSpaceDN w:val="0"/>
        <w:adjustRightInd w:val="0"/>
        <w:ind w:firstLine="708"/>
        <w:jc w:val="both"/>
        <w:outlineLvl w:val="1"/>
        <w:rPr>
          <w:sz w:val="28"/>
          <w:szCs w:val="28"/>
        </w:rPr>
      </w:pPr>
      <w:r>
        <w:rPr>
          <w:sz w:val="28"/>
          <w:szCs w:val="28"/>
        </w:rPr>
        <w:t>Гражданский кодекс</w:t>
      </w:r>
      <w:r>
        <w:rPr>
          <w:rFonts w:hint="default"/>
          <w:sz w:val="28"/>
          <w:szCs w:val="28"/>
          <w:lang w:val="ru-RU"/>
        </w:rPr>
        <w:t xml:space="preserve"> </w:t>
      </w:r>
      <w:r>
        <w:rPr>
          <w:sz w:val="28"/>
          <w:szCs w:val="28"/>
        </w:rPr>
        <w:t>Российской Федерации;</w:t>
      </w:r>
    </w:p>
    <w:p>
      <w:pPr>
        <w:autoSpaceDE w:val="0"/>
        <w:autoSpaceDN w:val="0"/>
        <w:adjustRightInd w:val="0"/>
        <w:ind w:firstLine="708"/>
        <w:jc w:val="both"/>
        <w:outlineLvl w:val="1"/>
        <w:rPr>
          <w:sz w:val="28"/>
          <w:szCs w:val="28"/>
        </w:rPr>
      </w:pPr>
      <w:r>
        <w:rPr>
          <w:sz w:val="28"/>
          <w:szCs w:val="28"/>
        </w:rPr>
        <w:t>Налоговый кодекс Российской Федерации;</w:t>
      </w:r>
    </w:p>
    <w:p>
      <w:pPr>
        <w:autoSpaceDE w:val="0"/>
        <w:autoSpaceDN w:val="0"/>
        <w:adjustRightInd w:val="0"/>
        <w:ind w:firstLine="708"/>
        <w:jc w:val="both"/>
        <w:outlineLvl w:val="1"/>
        <w:rPr>
          <w:sz w:val="28"/>
          <w:szCs w:val="28"/>
        </w:rPr>
      </w:pPr>
      <w:r>
        <w:rPr>
          <w:sz w:val="28"/>
          <w:szCs w:val="28"/>
        </w:rPr>
        <w:t>Трудовой кодекс Российской Федерации;</w:t>
      </w:r>
    </w:p>
    <w:p>
      <w:pPr>
        <w:autoSpaceDE w:val="0"/>
        <w:autoSpaceDN w:val="0"/>
        <w:adjustRightInd w:val="0"/>
        <w:ind w:firstLine="708"/>
        <w:jc w:val="both"/>
        <w:outlineLvl w:val="1"/>
        <w:rPr>
          <w:bCs/>
          <w:sz w:val="28"/>
          <w:szCs w:val="28"/>
        </w:rPr>
      </w:pPr>
      <w:r>
        <w:rPr>
          <w:bCs/>
          <w:sz w:val="28"/>
          <w:szCs w:val="28"/>
        </w:rPr>
        <w:t>Областной закон от 22.07.2003 № 19-ЗС «О регулировании земельных отношений в Ростовской области»;</w:t>
      </w:r>
    </w:p>
    <w:p>
      <w:pPr>
        <w:autoSpaceDE w:val="0"/>
        <w:autoSpaceDN w:val="0"/>
        <w:adjustRightInd w:val="0"/>
        <w:ind w:firstLine="708"/>
        <w:jc w:val="both"/>
        <w:outlineLvl w:val="1"/>
        <w:rPr>
          <w:sz w:val="28"/>
          <w:szCs w:val="28"/>
        </w:rPr>
      </w:pPr>
      <w:r>
        <w:rPr>
          <w:sz w:val="28"/>
          <w:szCs w:val="28"/>
        </w:rPr>
        <w:t>Областной закон от 12.05.2009 № 218-ЗС «О противодействии коррупции в Ростовской области»;</w:t>
      </w:r>
    </w:p>
    <w:p>
      <w:pPr>
        <w:autoSpaceDE w:val="0"/>
        <w:autoSpaceDN w:val="0"/>
        <w:adjustRightInd w:val="0"/>
        <w:ind w:firstLine="708"/>
        <w:jc w:val="both"/>
        <w:outlineLvl w:val="1"/>
        <w:rPr>
          <w:sz w:val="28"/>
          <w:szCs w:val="28"/>
        </w:rPr>
      </w:pPr>
      <w:r>
        <w:rPr>
          <w:sz w:val="28"/>
          <w:szCs w:val="28"/>
        </w:rPr>
        <w:t>Областной закон от 25.10.2002 № 273-ЗС «Об административных правонарушениях»;</w:t>
      </w:r>
    </w:p>
    <w:p>
      <w:pPr>
        <w:autoSpaceDE w:val="0"/>
        <w:autoSpaceDN w:val="0"/>
        <w:adjustRightInd w:val="0"/>
        <w:ind w:firstLine="708"/>
        <w:jc w:val="both"/>
        <w:outlineLvl w:val="1"/>
        <w:rPr>
          <w:sz w:val="28"/>
          <w:szCs w:val="28"/>
        </w:rPr>
      </w:pPr>
      <w:r>
        <w:rPr>
          <w:sz w:val="28"/>
          <w:szCs w:val="28"/>
        </w:rPr>
        <w:t>Областной закон от 09.10.2007 № 786-ЗС «О муниципальной службе в Ростовской области»;</w:t>
      </w:r>
    </w:p>
    <w:p>
      <w:pPr>
        <w:autoSpaceDE w:val="0"/>
        <w:autoSpaceDN w:val="0"/>
        <w:adjustRightInd w:val="0"/>
        <w:ind w:firstLine="708"/>
        <w:jc w:val="both"/>
        <w:outlineLvl w:val="1"/>
        <w:rPr>
          <w:sz w:val="28"/>
          <w:szCs w:val="28"/>
        </w:rPr>
      </w:pPr>
      <w:r>
        <w:rPr>
          <w:sz w:val="28"/>
          <w:szCs w:val="28"/>
        </w:rPr>
        <w:t>законы и иные нормативные правовые акты субъекта Российской Федерации;</w:t>
      </w:r>
    </w:p>
    <w:p>
      <w:pPr>
        <w:autoSpaceDE w:val="0"/>
        <w:autoSpaceDN w:val="0"/>
        <w:adjustRightInd w:val="0"/>
        <w:ind w:firstLine="708"/>
        <w:jc w:val="both"/>
        <w:outlineLvl w:val="1"/>
        <w:rPr>
          <w:sz w:val="28"/>
          <w:szCs w:val="28"/>
        </w:rPr>
      </w:pPr>
      <w:r>
        <w:rPr>
          <w:sz w:val="28"/>
          <w:szCs w:val="28"/>
        </w:rPr>
        <w:t>Устав муниципального образования «</w:t>
      </w:r>
      <w:r>
        <w:rPr>
          <w:sz w:val="28"/>
          <w:szCs w:val="28"/>
          <w:lang w:val="ru-RU"/>
        </w:rPr>
        <w:t>Киров</w:t>
      </w:r>
      <w:r>
        <w:rPr>
          <w:sz w:val="28"/>
          <w:szCs w:val="28"/>
        </w:rPr>
        <w:t>ское сельское поселение», муниципальные нормативные правовые акты органов местного самоуправления муниципального образования «</w:t>
      </w:r>
      <w:r>
        <w:rPr>
          <w:sz w:val="28"/>
          <w:szCs w:val="28"/>
          <w:lang w:val="ru-RU"/>
        </w:rPr>
        <w:t>Киров</w:t>
      </w:r>
      <w:r>
        <w:rPr>
          <w:sz w:val="28"/>
          <w:szCs w:val="28"/>
        </w:rPr>
        <w:t>ское сельское поселение».</w:t>
      </w:r>
    </w:p>
    <w:p>
      <w:pPr>
        <w:jc w:val="both"/>
        <w:rPr>
          <w:sz w:val="28"/>
          <w:szCs w:val="28"/>
        </w:rPr>
      </w:pPr>
      <w:r>
        <w:rPr>
          <w:sz w:val="28"/>
          <w:szCs w:val="28"/>
        </w:rPr>
        <w:t>2.2.2. В целях предупреждения коррупции в сферах деятельности</w:t>
      </w:r>
      <w:r>
        <w:rPr>
          <w:rFonts w:hint="default"/>
          <w:sz w:val="28"/>
          <w:szCs w:val="28"/>
          <w:lang w:val="ru-RU"/>
        </w:rPr>
        <w:t xml:space="preserve"> </w:t>
      </w:r>
      <w:r>
        <w:rPr>
          <w:sz w:val="28"/>
          <w:szCs w:val="28"/>
        </w:rPr>
        <w:t>органов местного самоуправления муниципального образования «</w:t>
      </w:r>
      <w:r>
        <w:rPr>
          <w:sz w:val="28"/>
          <w:szCs w:val="28"/>
          <w:lang w:val="ru-RU"/>
        </w:rPr>
        <w:t>Киров</w:t>
      </w:r>
      <w:r>
        <w:rPr>
          <w:sz w:val="28"/>
          <w:szCs w:val="28"/>
        </w:rPr>
        <w:t xml:space="preserve">ское сельское поселение», устанавливаются следующие: </w:t>
      </w:r>
    </w:p>
    <w:p>
      <w:pPr>
        <w:jc w:val="both"/>
        <w:rPr>
          <w:sz w:val="28"/>
          <w:szCs w:val="28"/>
        </w:rPr>
      </w:pPr>
    </w:p>
    <w:p>
      <w:pPr>
        <w:ind w:firstLine="540"/>
        <w:jc w:val="both"/>
        <w:rPr>
          <w:sz w:val="28"/>
          <w:szCs w:val="28"/>
        </w:rPr>
      </w:pPr>
      <w:r>
        <w:rPr>
          <w:sz w:val="28"/>
          <w:szCs w:val="28"/>
        </w:rPr>
        <w:tab/>
      </w:r>
      <w:r>
        <w:rPr>
          <w:b/>
          <w:sz w:val="28"/>
          <w:szCs w:val="28"/>
        </w:rPr>
        <w:t>Запреты</w:t>
      </w:r>
      <w:r>
        <w:rPr>
          <w:sz w:val="28"/>
          <w:szCs w:val="28"/>
        </w:rPr>
        <w:t xml:space="preserve">: </w:t>
      </w:r>
    </w:p>
    <w:p>
      <w:pPr>
        <w:tabs>
          <w:tab w:val="left" w:pos="720"/>
        </w:tabs>
        <w:autoSpaceDE w:val="0"/>
        <w:autoSpaceDN w:val="0"/>
        <w:adjustRightInd w:val="0"/>
        <w:jc w:val="both"/>
        <w:outlineLvl w:val="1"/>
        <w:rPr>
          <w:sz w:val="28"/>
          <w:szCs w:val="28"/>
        </w:rPr>
      </w:pPr>
      <w:r>
        <w:rPr>
          <w:sz w:val="28"/>
          <w:szCs w:val="28"/>
        </w:rPr>
        <w:tab/>
      </w:r>
      <w:r>
        <w:rPr>
          <w:sz w:val="28"/>
          <w:szCs w:val="28"/>
        </w:rPr>
        <w:t>В период проведения избирательной кампании в органы местного самоуправления муниципального образования, членами участковой избирательной</w:t>
      </w:r>
      <w:r>
        <w:rPr>
          <w:rFonts w:hint="default"/>
          <w:sz w:val="28"/>
          <w:szCs w:val="28"/>
          <w:lang w:val="ru-RU"/>
        </w:rPr>
        <w:t xml:space="preserve"> </w:t>
      </w:r>
      <w:r>
        <w:rPr>
          <w:sz w:val="28"/>
          <w:szCs w:val="28"/>
        </w:rPr>
        <w:t xml:space="preserve">комиссии с правом решающего голоса не могут быть лица, являющиеся непосредственными </w:t>
      </w:r>
      <w:r>
        <w:rPr>
          <w:sz w:val="28"/>
          <w:szCs w:val="28"/>
          <w:lang w:val="ru-RU"/>
        </w:rPr>
        <w:t>подчинёнными</w:t>
      </w:r>
      <w:r>
        <w:rPr>
          <w:rFonts w:hint="default"/>
          <w:sz w:val="28"/>
          <w:szCs w:val="28"/>
          <w:lang w:val="ru-RU"/>
        </w:rPr>
        <w:t xml:space="preserve">  </w:t>
      </w:r>
      <w:r>
        <w:rPr>
          <w:sz w:val="28"/>
          <w:szCs w:val="28"/>
        </w:rPr>
        <w:t>кандидату, который выдвигается либо зарегистрирован по избирательному округу (Федеральный закон от 12.06.2002 № 67-ФЗ);</w:t>
      </w:r>
    </w:p>
    <w:p>
      <w:pPr>
        <w:tabs>
          <w:tab w:val="left" w:pos="720"/>
        </w:tabs>
        <w:autoSpaceDE w:val="0"/>
        <w:autoSpaceDN w:val="0"/>
        <w:adjustRightInd w:val="0"/>
        <w:ind w:firstLine="540"/>
        <w:jc w:val="both"/>
        <w:outlineLvl w:val="1"/>
        <w:rPr>
          <w:sz w:val="28"/>
          <w:szCs w:val="28"/>
        </w:rPr>
      </w:pPr>
      <w:r>
        <w:rPr>
          <w:sz w:val="28"/>
          <w:szCs w:val="28"/>
        </w:rPr>
        <w:t xml:space="preserve">в сфере регулирования земельных отношений, в части полномочий </w:t>
      </w:r>
      <w:r>
        <w:rPr>
          <w:sz w:val="28"/>
          <w:szCs w:val="28"/>
          <w:lang w:val="ru-RU"/>
        </w:rPr>
        <w:t>отнесённых</w:t>
      </w:r>
      <w:r>
        <w:rPr>
          <w:sz w:val="28"/>
          <w:szCs w:val="28"/>
        </w:rPr>
        <w:t xml:space="preserve"> к компетенции органов местного самоуправления муниципальных образований Ростовской области в соответствии с федеральным законодательством (Областной закон от 22.07.2003 №19-ЗС);</w:t>
      </w:r>
    </w:p>
    <w:p>
      <w:pPr>
        <w:tabs>
          <w:tab w:val="left" w:pos="720"/>
        </w:tabs>
        <w:autoSpaceDE w:val="0"/>
        <w:autoSpaceDN w:val="0"/>
        <w:adjustRightInd w:val="0"/>
        <w:ind w:firstLine="540"/>
        <w:jc w:val="both"/>
        <w:outlineLvl w:val="1"/>
        <w:rPr>
          <w:sz w:val="28"/>
          <w:szCs w:val="28"/>
        </w:rPr>
      </w:pPr>
      <w:r>
        <w:rPr>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(Федеральный закон от 27.07.2006 №152-ФЗ);</w:t>
      </w:r>
    </w:p>
    <w:p>
      <w:pPr>
        <w:tabs>
          <w:tab w:val="left" w:pos="720"/>
        </w:tabs>
        <w:autoSpaceDE w:val="0"/>
        <w:autoSpaceDN w:val="0"/>
        <w:adjustRightInd w:val="0"/>
        <w:ind w:firstLine="540"/>
        <w:jc w:val="both"/>
        <w:outlineLvl w:val="1"/>
        <w:rPr>
          <w:sz w:val="28"/>
          <w:szCs w:val="28"/>
        </w:rPr>
      </w:pPr>
      <w:r>
        <w:rPr>
          <w:sz w:val="28"/>
          <w:szCs w:val="28"/>
        </w:rPr>
        <w:t>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(Федеральный закон от 27.07.2010 № 210-ФЗ);</w:t>
      </w:r>
    </w:p>
    <w:p>
      <w:pPr>
        <w:tabs>
          <w:tab w:val="left" w:pos="720"/>
        </w:tabs>
        <w:autoSpaceDE w:val="0"/>
        <w:autoSpaceDN w:val="0"/>
        <w:adjustRightInd w:val="0"/>
        <w:ind w:firstLine="540"/>
        <w:jc w:val="both"/>
        <w:outlineLvl w:val="1"/>
        <w:rPr>
          <w:sz w:val="28"/>
          <w:szCs w:val="28"/>
        </w:rPr>
      </w:pPr>
      <w:r>
        <w:rPr>
          <w:sz w:val="28"/>
          <w:szCs w:val="28"/>
        </w:rPr>
        <w:t xml:space="preserve">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w:t>
      </w:r>
      <w:r>
        <w:rPr>
          <w:sz w:val="28"/>
          <w:szCs w:val="28"/>
          <w:lang w:val="ru-RU"/>
        </w:rPr>
        <w:t>платёжеспособности</w:t>
      </w:r>
      <w:r>
        <w:rPr>
          <w:sz w:val="28"/>
          <w:szCs w:val="28"/>
        </w:rPr>
        <w:t xml:space="preserve"> и </w:t>
      </w:r>
      <w:r>
        <w:rPr>
          <w:sz w:val="28"/>
          <w:szCs w:val="28"/>
          <w:lang w:val="ru-RU"/>
        </w:rPr>
        <w:t>платёжеспособности</w:t>
      </w:r>
      <w:r>
        <w:rPr>
          <w:sz w:val="28"/>
          <w:szCs w:val="28"/>
        </w:rPr>
        <w:t xml:space="preserve">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(Федеральный закон от 25.12.2008 №273-ФЗ);</w:t>
      </w:r>
    </w:p>
    <w:p>
      <w:pPr>
        <w:tabs>
          <w:tab w:val="left" w:pos="720"/>
        </w:tabs>
        <w:autoSpaceDE w:val="0"/>
        <w:autoSpaceDN w:val="0"/>
        <w:adjustRightInd w:val="0"/>
        <w:ind w:firstLine="540"/>
        <w:jc w:val="both"/>
        <w:outlineLvl w:val="1"/>
        <w:rPr>
          <w:sz w:val="28"/>
          <w:szCs w:val="28"/>
        </w:rPr>
      </w:pPr>
      <w:r>
        <w:rPr>
          <w:sz w:val="28"/>
          <w:szCs w:val="28"/>
        </w:rPr>
        <w:t>ограничения, налагаемые на гражданина согласно статьям 12, 12.1 Федерального закона от 25.12.2008 № 273-ФЗ.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p>
    <w:p>
      <w:pPr>
        <w:tabs>
          <w:tab w:val="left" w:pos="720"/>
        </w:tabs>
        <w:autoSpaceDE w:val="0"/>
        <w:autoSpaceDN w:val="0"/>
        <w:adjustRightInd w:val="0"/>
        <w:ind w:firstLine="540"/>
        <w:jc w:val="both"/>
        <w:outlineLvl w:val="1"/>
        <w:rPr>
          <w:sz w:val="28"/>
          <w:szCs w:val="28"/>
        </w:rPr>
      </w:pPr>
      <w:r>
        <w:rPr>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pPr>
        <w:tabs>
          <w:tab w:val="left" w:pos="720"/>
        </w:tabs>
        <w:autoSpaceDE w:val="0"/>
        <w:autoSpaceDN w:val="0"/>
        <w:adjustRightInd w:val="0"/>
        <w:ind w:firstLine="540"/>
        <w:jc w:val="both"/>
        <w:outlineLvl w:val="1"/>
        <w:rPr>
          <w:sz w:val="28"/>
          <w:szCs w:val="28"/>
        </w:rPr>
      </w:pPr>
      <w:r>
        <w:rPr>
          <w:sz w:val="28"/>
          <w:szCs w:val="28"/>
        </w:rPr>
        <w:t xml:space="preserve">лицам, замещающим муниципальные должности запрещено заниматься предпринимательской деятельностью лично или через доверенных лиц, </w:t>
      </w:r>
      <w:r>
        <w:rPr>
          <w:rStyle w:val="20"/>
          <w:sz w:val="28"/>
          <w:szCs w:val="28"/>
        </w:rPr>
        <w:t>заниматься другой оплачиваемой деятельностью, кроме преподавательской, научной и иной творческой деятельности (Федеральным закон от 21.11.2011 № 329-ФЗ);</w:t>
      </w:r>
    </w:p>
    <w:p>
      <w:pPr>
        <w:tabs>
          <w:tab w:val="left" w:pos="720"/>
        </w:tabs>
        <w:autoSpaceDE w:val="0"/>
        <w:autoSpaceDN w:val="0"/>
        <w:adjustRightInd w:val="0"/>
        <w:ind w:firstLine="540"/>
        <w:jc w:val="both"/>
        <w:outlineLvl w:val="1"/>
        <w:rPr>
          <w:sz w:val="28"/>
          <w:szCs w:val="28"/>
        </w:rPr>
      </w:pPr>
      <w:r>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pPr>
        <w:tabs>
          <w:tab w:val="left" w:pos="720"/>
        </w:tabs>
        <w:autoSpaceDE w:val="0"/>
        <w:autoSpaceDN w:val="0"/>
        <w:adjustRightInd w:val="0"/>
        <w:ind w:firstLine="540"/>
        <w:jc w:val="both"/>
        <w:outlineLvl w:val="1"/>
        <w:rPr>
          <w:sz w:val="28"/>
          <w:szCs w:val="28"/>
        </w:rPr>
      </w:pPr>
      <w:r>
        <w:rPr>
          <w:sz w:val="28"/>
          <w:szCs w:val="28"/>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(Федеральный закон от 02.03.2007 № 25-ФЗ);</w:t>
      </w:r>
    </w:p>
    <w:p>
      <w:pPr>
        <w:tabs>
          <w:tab w:val="left" w:pos="720"/>
        </w:tabs>
        <w:autoSpaceDE w:val="0"/>
        <w:autoSpaceDN w:val="0"/>
        <w:adjustRightInd w:val="0"/>
        <w:ind w:firstLine="540"/>
        <w:jc w:val="both"/>
        <w:outlineLvl w:val="1"/>
        <w:rPr>
          <w:sz w:val="28"/>
          <w:szCs w:val="28"/>
        </w:rPr>
      </w:pPr>
      <w:r>
        <w:rPr>
          <w:sz w:val="28"/>
          <w:szCs w:val="28"/>
        </w:rPr>
        <w:t>Муниципальный служащий не вправе исполнять данное ему неправомерное поручение (Федеральный закон от 02.03.2007 № 25-ФЗ);</w:t>
      </w:r>
    </w:p>
    <w:p>
      <w:pPr>
        <w:tabs>
          <w:tab w:val="left" w:pos="720"/>
        </w:tabs>
        <w:autoSpaceDE w:val="0"/>
        <w:autoSpaceDN w:val="0"/>
        <w:adjustRightInd w:val="0"/>
        <w:ind w:firstLine="540"/>
        <w:jc w:val="both"/>
        <w:outlineLvl w:val="1"/>
        <w:rPr>
          <w:bCs/>
          <w:sz w:val="28"/>
          <w:szCs w:val="28"/>
        </w:rPr>
      </w:pPr>
      <w:bookmarkStart w:id="0" w:name="sub_14"/>
      <w:r>
        <w:rPr>
          <w:sz w:val="28"/>
          <w:szCs w:val="28"/>
        </w:rPr>
        <w:t>Запреты, связанные с муниципальной службой</w:t>
      </w:r>
      <w:bookmarkEnd w:id="0"/>
      <w:r>
        <w:rPr>
          <w:sz w:val="28"/>
          <w:szCs w:val="28"/>
        </w:rPr>
        <w:t>, согласно с</w:t>
      </w:r>
      <w:r>
        <w:rPr>
          <w:bCs/>
          <w:sz w:val="28"/>
          <w:szCs w:val="28"/>
        </w:rPr>
        <w:t>татьи 14. Федерального закона (Федеральный закон от 02.03.2007 № 25-ФЗ);</w:t>
      </w:r>
    </w:p>
    <w:p>
      <w:pPr>
        <w:tabs>
          <w:tab w:val="left" w:pos="720"/>
        </w:tabs>
        <w:autoSpaceDE w:val="0"/>
        <w:autoSpaceDN w:val="0"/>
        <w:adjustRightInd w:val="0"/>
        <w:ind w:firstLine="540"/>
        <w:jc w:val="both"/>
        <w:outlineLvl w:val="1"/>
        <w:rPr>
          <w:sz w:val="28"/>
          <w:szCs w:val="28"/>
        </w:rPr>
      </w:pPr>
      <w:r>
        <w:rPr>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p>
    <w:p>
      <w:pPr>
        <w:tabs>
          <w:tab w:val="left" w:pos="720"/>
        </w:tabs>
        <w:autoSpaceDE w:val="0"/>
        <w:autoSpaceDN w:val="0"/>
        <w:adjustRightInd w:val="0"/>
        <w:ind w:firstLine="540"/>
        <w:jc w:val="both"/>
        <w:outlineLvl w:val="1"/>
        <w:rPr>
          <w:sz w:val="28"/>
          <w:szCs w:val="28"/>
        </w:rPr>
      </w:pPr>
      <w:r>
        <w:rPr>
          <w:sz w:val="28"/>
          <w:szCs w:val="28"/>
        </w:rPr>
        <w:t>Запреты при формировании, утверждении и исполнении местного бюджета (Бюджетный кодекс Российской Федерации);</w:t>
      </w:r>
    </w:p>
    <w:p>
      <w:pPr>
        <w:tabs>
          <w:tab w:val="left" w:pos="720"/>
        </w:tabs>
        <w:autoSpaceDE w:val="0"/>
        <w:autoSpaceDN w:val="0"/>
        <w:adjustRightInd w:val="0"/>
        <w:ind w:firstLine="540"/>
        <w:jc w:val="both"/>
        <w:outlineLvl w:val="1"/>
        <w:rPr>
          <w:sz w:val="28"/>
          <w:szCs w:val="28"/>
        </w:rPr>
      </w:pPr>
    </w:p>
    <w:p>
      <w:pPr>
        <w:autoSpaceDE w:val="0"/>
        <w:autoSpaceDN w:val="0"/>
        <w:adjustRightInd w:val="0"/>
        <w:ind w:firstLine="708"/>
        <w:jc w:val="both"/>
        <w:outlineLvl w:val="1"/>
        <w:rPr>
          <w:sz w:val="28"/>
          <w:szCs w:val="28"/>
        </w:rPr>
      </w:pPr>
      <w:r>
        <w:rPr>
          <w:b/>
          <w:sz w:val="28"/>
          <w:szCs w:val="28"/>
        </w:rPr>
        <w:t>Ограничения</w:t>
      </w:r>
      <w:r>
        <w:rPr>
          <w:sz w:val="28"/>
          <w:szCs w:val="28"/>
        </w:rPr>
        <w:t>:</w:t>
      </w:r>
    </w:p>
    <w:p>
      <w:pPr>
        <w:spacing w:line="240" w:lineRule="atLeast"/>
        <w:ind w:firstLine="709"/>
        <w:jc w:val="both"/>
        <w:rPr>
          <w:bCs/>
          <w:sz w:val="28"/>
          <w:szCs w:val="28"/>
        </w:rPr>
      </w:pPr>
      <w:r>
        <w:rPr>
          <w:sz w:val="28"/>
          <w:szCs w:val="28"/>
        </w:rPr>
        <w:t>Установлены границы муниципальных образований, входящих в состав муниципального образования "Зимовниковский</w:t>
      </w:r>
      <w:r>
        <w:rPr>
          <w:color w:val="000000"/>
          <w:sz w:val="28"/>
          <w:szCs w:val="28"/>
        </w:rPr>
        <w:t xml:space="preserve"> район",</w:t>
      </w:r>
      <w:r>
        <w:rPr>
          <w:sz w:val="28"/>
          <w:szCs w:val="28"/>
        </w:rPr>
        <w:t xml:space="preserve"> в соответствии с картографическим описанием согласно приложениям к Областному закону и наделены статусом сельского поселения: «</w:t>
      </w:r>
      <w:r>
        <w:rPr>
          <w:sz w:val="28"/>
          <w:szCs w:val="28"/>
          <w:lang w:val="ru-RU"/>
        </w:rPr>
        <w:t>Киров</w:t>
      </w:r>
      <w:r>
        <w:rPr>
          <w:sz w:val="28"/>
          <w:szCs w:val="28"/>
        </w:rPr>
        <w:t xml:space="preserve">ское </w:t>
      </w:r>
      <w:r>
        <w:rPr>
          <w:bCs/>
          <w:sz w:val="28"/>
          <w:szCs w:val="28"/>
        </w:rPr>
        <w:t>сельское поселение» с административным центром в х.</w:t>
      </w:r>
      <w:r>
        <w:rPr>
          <w:rFonts w:hint="default"/>
          <w:bCs/>
          <w:sz w:val="28"/>
          <w:szCs w:val="28"/>
          <w:lang w:val="ru-RU"/>
        </w:rPr>
        <w:t xml:space="preserve"> Хуторской</w:t>
      </w:r>
      <w:r>
        <w:rPr>
          <w:bCs/>
          <w:sz w:val="28"/>
          <w:szCs w:val="28"/>
        </w:rPr>
        <w:t xml:space="preserve"> (Областной закон </w:t>
      </w:r>
      <w:r>
        <w:rPr>
          <w:sz w:val="28"/>
          <w:szCs w:val="28"/>
        </w:rPr>
        <w:t xml:space="preserve">от 27.12.2004 № </w:t>
      </w:r>
      <w:r>
        <w:rPr>
          <w:iCs/>
          <w:sz w:val="28"/>
          <w:szCs w:val="28"/>
        </w:rPr>
        <w:t>243-ЗС</w:t>
      </w:r>
      <w:r>
        <w:rPr>
          <w:sz w:val="28"/>
          <w:szCs w:val="28"/>
        </w:rPr>
        <w:t xml:space="preserve">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r>
        <w:rPr>
          <w:bCs/>
          <w:sz w:val="28"/>
          <w:szCs w:val="28"/>
        </w:rPr>
        <w:t>);</w:t>
      </w:r>
    </w:p>
    <w:p>
      <w:pPr>
        <w:autoSpaceDE w:val="0"/>
        <w:autoSpaceDN w:val="0"/>
        <w:adjustRightInd w:val="0"/>
        <w:ind w:firstLine="708"/>
        <w:jc w:val="both"/>
        <w:outlineLvl w:val="1"/>
        <w:rPr>
          <w:sz w:val="28"/>
          <w:szCs w:val="28"/>
        </w:rPr>
      </w:pPr>
      <w:r>
        <w:rPr>
          <w:sz w:val="28"/>
          <w:szCs w:val="28"/>
        </w:rPr>
        <w:t xml:space="preserve">ограничения пассивного избирательного права, связанные с нахождением места жительства гражданина Российской Федерации на </w:t>
      </w:r>
      <w:r>
        <w:rPr>
          <w:sz w:val="28"/>
          <w:szCs w:val="28"/>
          <w:lang w:val="ru-RU"/>
        </w:rPr>
        <w:t>определённой</w:t>
      </w:r>
      <w:r>
        <w:rPr>
          <w:sz w:val="28"/>
          <w:szCs w:val="28"/>
        </w:rPr>
        <w:t xml:space="preserve">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 (Федеральный закон от 12.06.2002 № 67-ФЗ);</w:t>
      </w:r>
    </w:p>
    <w:p>
      <w:pPr>
        <w:autoSpaceDE w:val="0"/>
        <w:autoSpaceDN w:val="0"/>
        <w:adjustRightInd w:val="0"/>
        <w:ind w:firstLine="708"/>
        <w:jc w:val="both"/>
        <w:outlineLvl w:val="1"/>
        <w:rPr>
          <w:sz w:val="28"/>
          <w:szCs w:val="28"/>
        </w:rPr>
      </w:pPr>
      <w:r>
        <w:rPr>
          <w:sz w:val="28"/>
          <w:szCs w:val="28"/>
        </w:rPr>
        <w:t>нормативные правовые акты органов местного самоуправления, действующие в сфере регулирования земельных правоотношений, подлежат</w:t>
      </w:r>
      <w:r>
        <w:rPr>
          <w:rFonts w:hint="default"/>
          <w:sz w:val="28"/>
          <w:szCs w:val="28"/>
          <w:lang w:val="ru-RU"/>
        </w:rPr>
        <w:t xml:space="preserve"> </w:t>
      </w:r>
      <w:r>
        <w:rPr>
          <w:sz w:val="28"/>
          <w:szCs w:val="28"/>
        </w:rPr>
        <w:t>приведению в соответствие с областными законами в течение</w:t>
      </w:r>
      <w:r>
        <w:rPr>
          <w:rFonts w:hint="default"/>
          <w:sz w:val="28"/>
          <w:szCs w:val="28"/>
          <w:lang w:val="ru-RU"/>
        </w:rPr>
        <w:t xml:space="preserve"> </w:t>
      </w:r>
      <w:r>
        <w:rPr>
          <w:sz w:val="28"/>
          <w:szCs w:val="28"/>
        </w:rPr>
        <w:t>установленного срока со дня их вступления в силу</w:t>
      </w:r>
      <w:r>
        <w:rPr>
          <w:bCs/>
          <w:sz w:val="28"/>
          <w:szCs w:val="28"/>
        </w:rPr>
        <w:t xml:space="preserve"> (Областной закон от 22.07.2003 № 19-ЗС)</w:t>
      </w:r>
      <w:r>
        <w:rPr>
          <w:sz w:val="28"/>
          <w:szCs w:val="28"/>
        </w:rPr>
        <w:t>;</w:t>
      </w:r>
    </w:p>
    <w:p>
      <w:pPr>
        <w:autoSpaceDE w:val="0"/>
        <w:autoSpaceDN w:val="0"/>
        <w:adjustRightInd w:val="0"/>
        <w:ind w:firstLine="540"/>
        <w:jc w:val="both"/>
        <w:outlineLvl w:val="1"/>
        <w:rPr>
          <w:sz w:val="28"/>
          <w:szCs w:val="28"/>
        </w:rPr>
      </w:pPr>
      <w:r>
        <w:rPr>
          <w:sz w:val="28"/>
          <w:szCs w:val="28"/>
        </w:rPr>
        <w:t>установление ставок местных налогов и льготных категорий</w:t>
      </w:r>
      <w:r>
        <w:rPr>
          <w:rFonts w:hint="default"/>
          <w:sz w:val="28"/>
          <w:szCs w:val="28"/>
          <w:lang w:val="ru-RU"/>
        </w:rPr>
        <w:t xml:space="preserve"> </w:t>
      </w:r>
      <w:r>
        <w:rPr>
          <w:sz w:val="28"/>
          <w:szCs w:val="28"/>
        </w:rPr>
        <w:t>налогоплательщиков, применительно к объектам недвижимого имущества,находящегося на территории муниципального образования (</w:t>
      </w:r>
      <w:r>
        <w:rPr>
          <w:bCs/>
          <w:sz w:val="28"/>
          <w:szCs w:val="28"/>
        </w:rPr>
        <w:t>Областной закон от 22.07.2003 № 19-ЗС)</w:t>
      </w:r>
      <w:r>
        <w:rPr>
          <w:sz w:val="28"/>
          <w:szCs w:val="28"/>
        </w:rPr>
        <w:t>;</w:t>
      </w:r>
    </w:p>
    <w:p>
      <w:pPr>
        <w:autoSpaceDE w:val="0"/>
        <w:autoSpaceDN w:val="0"/>
        <w:adjustRightInd w:val="0"/>
        <w:ind w:firstLine="540"/>
        <w:jc w:val="both"/>
        <w:outlineLvl w:val="1"/>
        <w:rPr>
          <w:sz w:val="28"/>
          <w:szCs w:val="28"/>
        </w:rPr>
      </w:pPr>
      <w:r>
        <w:rPr>
          <w:sz w:val="28"/>
          <w:szCs w:val="28"/>
        </w:rPr>
        <w:t>обработка персональных данных должна осуществляться с соблюдением принципов и правил, предусмотренных Федеральным законом (Федеральный закон от 27.07.2006 № 152-ФЗ);</w:t>
      </w:r>
    </w:p>
    <w:p>
      <w:pPr>
        <w:autoSpaceDE w:val="0"/>
        <w:autoSpaceDN w:val="0"/>
        <w:adjustRightInd w:val="0"/>
        <w:ind w:firstLine="540"/>
        <w:jc w:val="both"/>
        <w:outlineLvl w:val="1"/>
        <w:rPr>
          <w:sz w:val="28"/>
          <w:szCs w:val="28"/>
        </w:rPr>
      </w:pPr>
      <w:r>
        <w:rPr>
          <w:sz w:val="28"/>
          <w:szCs w:val="28"/>
        </w:rPr>
        <w:t>предоставление  муниципальных услуг осуществляется в соответствии с административными регламентами.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  (Федеральный закон от 27.07.2010 № 210-ФЗ);</w:t>
      </w:r>
    </w:p>
    <w:p>
      <w:pPr>
        <w:autoSpaceDE w:val="0"/>
        <w:autoSpaceDN w:val="0"/>
        <w:adjustRightInd w:val="0"/>
        <w:ind w:firstLine="540"/>
        <w:jc w:val="both"/>
        <w:outlineLvl w:val="1"/>
        <w:rPr>
          <w:sz w:val="28"/>
          <w:szCs w:val="28"/>
        </w:rPr>
      </w:pPr>
      <w:r>
        <w:rPr>
          <w:sz w:val="28"/>
          <w:szCs w:val="28"/>
        </w:rPr>
        <w:t xml:space="preserve">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w:t>
      </w:r>
      <w:r>
        <w:rPr>
          <w:sz w:val="28"/>
          <w:szCs w:val="28"/>
          <w:lang w:val="ru-RU"/>
        </w:rPr>
        <w:t>статьёй</w:t>
      </w:r>
      <w:r>
        <w:rPr>
          <w:sz w:val="28"/>
          <w:szCs w:val="28"/>
        </w:rPr>
        <w:t xml:space="preserve"> 11.2. Областного закона  (Областной закон от 25.10.2002 № 273-ЗС);  </w:t>
      </w:r>
    </w:p>
    <w:p>
      <w:pPr>
        <w:autoSpaceDE w:val="0"/>
        <w:autoSpaceDN w:val="0"/>
        <w:adjustRightInd w:val="0"/>
        <w:ind w:firstLine="540"/>
        <w:jc w:val="both"/>
        <w:outlineLvl w:val="1"/>
        <w:rPr>
          <w:sz w:val="28"/>
          <w:szCs w:val="28"/>
        </w:rPr>
      </w:pPr>
      <w:r>
        <w:rPr>
          <w:sz w:val="28"/>
          <w:szCs w:val="28"/>
        </w:rPr>
        <w:t xml:space="preserve">гражданин, замещавший должность муниципальной службы, </w:t>
      </w:r>
      <w:r>
        <w:rPr>
          <w:sz w:val="28"/>
          <w:szCs w:val="28"/>
          <w:lang w:val="ru-RU"/>
        </w:rPr>
        <w:t>включённую</w:t>
      </w:r>
      <w:r>
        <w:rPr>
          <w:sz w:val="28"/>
          <w:szCs w:val="28"/>
        </w:rPr>
        <w:t xml:space="preserve">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(Федеральный закон от 25.12.2008 № 273-ФЗ);                                                                                                                                                                                                                                                                                                                                                                                                                                                                                                                                                                                                                                                                                                                                                                                                                                                                                                                                                                                                                                                                                                                                                                                                                                                                                                                                                                                                                                                                                                                                                                                                                                                                                                                                                                                                                                                                                                                                                                                                                                                                                                                                                                                                                                                                                                                                                                                                                                                                                                                                                                                                                                                                                                                                                                                                                                                                                                                                                                                                                                                                                                                                                                                                                                                                                                                                                                                                           </w:t>
      </w:r>
      <w:r>
        <w:rPr>
          <w:sz w:val="28"/>
          <w:szCs w:val="28"/>
        </w:rPr>
        <w:t xml:space="preserve">                                                                                                                                                                                                                                                                                                                                                                  </w:t>
      </w:r>
    </w:p>
    <w:p>
      <w:pPr>
        <w:autoSpaceDE w:val="0"/>
        <w:autoSpaceDN w:val="0"/>
        <w:adjustRightInd w:val="0"/>
        <w:ind w:firstLine="540"/>
        <w:jc w:val="both"/>
        <w:outlineLvl w:val="1"/>
        <w:rPr>
          <w:sz w:val="28"/>
          <w:szCs w:val="28"/>
        </w:rPr>
      </w:pPr>
      <w:r>
        <w:rPr>
          <w:sz w:val="28"/>
          <w:szCs w:val="28"/>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сообщать работодателю сведения о последнем месте своей службы (Федеральный закон от 25.12.2008 № 273-ФЗ);</w:t>
      </w:r>
    </w:p>
    <w:p>
      <w:pPr>
        <w:autoSpaceDE w:val="0"/>
        <w:autoSpaceDN w:val="0"/>
        <w:adjustRightInd w:val="0"/>
        <w:ind w:left="540" w:firstLine="168"/>
        <w:jc w:val="both"/>
        <w:outlineLvl w:val="1"/>
        <w:rPr>
          <w:bCs/>
          <w:sz w:val="28"/>
          <w:szCs w:val="28"/>
        </w:rPr>
      </w:pPr>
      <w:bookmarkStart w:id="1" w:name="sub_13"/>
      <w:r>
        <w:rPr>
          <w:sz w:val="28"/>
          <w:szCs w:val="28"/>
        </w:rPr>
        <w:t>ограничения, связанные с муниципальной службой</w:t>
      </w:r>
      <w:bookmarkEnd w:id="1"/>
      <w:r>
        <w:rPr>
          <w:sz w:val="28"/>
          <w:szCs w:val="28"/>
        </w:rPr>
        <w:t>, согласно</w:t>
      </w:r>
      <w:r>
        <w:rPr>
          <w:bCs/>
          <w:sz w:val="28"/>
          <w:szCs w:val="28"/>
        </w:rPr>
        <w:t xml:space="preserve"> статьи13, Федерального закона (Федеральный закон от 02.03.2007 № 25-ФЗ);</w:t>
      </w:r>
    </w:p>
    <w:p>
      <w:pPr>
        <w:autoSpaceDE w:val="0"/>
        <w:autoSpaceDN w:val="0"/>
        <w:adjustRightInd w:val="0"/>
        <w:ind w:firstLine="709"/>
        <w:jc w:val="both"/>
        <w:rPr>
          <w:sz w:val="28"/>
          <w:szCs w:val="28"/>
        </w:rPr>
      </w:pPr>
      <w:r>
        <w:rPr>
          <w:sz w:val="28"/>
          <w:szCs w:val="28"/>
        </w:rPr>
        <w:t>ограничения при размещении заказов на поставки товаров, выполнение работ, оказание услуг для государственных и муниципальных нужд, установленные (Федеральный закон от 05.04.2013 N 44-ФЗ);</w:t>
      </w:r>
    </w:p>
    <w:p>
      <w:pPr>
        <w:autoSpaceDE w:val="0"/>
        <w:autoSpaceDN w:val="0"/>
        <w:adjustRightInd w:val="0"/>
        <w:ind w:firstLine="708"/>
        <w:jc w:val="both"/>
        <w:outlineLvl w:val="1"/>
        <w:rPr>
          <w:sz w:val="28"/>
          <w:szCs w:val="28"/>
        </w:rPr>
      </w:pPr>
      <w:r>
        <w:rPr>
          <w:sz w:val="28"/>
          <w:szCs w:val="28"/>
        </w:rPr>
        <w:t>ограничения при формировании, утверждении и исполнении местного бюджета (Бюджетный кодекс Российской Федерации).</w:t>
      </w:r>
    </w:p>
    <w:p>
      <w:pPr>
        <w:autoSpaceDE w:val="0"/>
        <w:autoSpaceDN w:val="0"/>
        <w:adjustRightInd w:val="0"/>
        <w:ind w:firstLine="540"/>
        <w:jc w:val="both"/>
        <w:outlineLvl w:val="1"/>
        <w:rPr>
          <w:b/>
          <w:sz w:val="28"/>
          <w:szCs w:val="28"/>
        </w:rPr>
      </w:pPr>
    </w:p>
    <w:p>
      <w:pPr>
        <w:autoSpaceDE w:val="0"/>
        <w:autoSpaceDN w:val="0"/>
        <w:adjustRightInd w:val="0"/>
        <w:ind w:firstLine="540"/>
        <w:jc w:val="both"/>
        <w:outlineLvl w:val="1"/>
        <w:rPr>
          <w:sz w:val="28"/>
          <w:szCs w:val="28"/>
        </w:rPr>
      </w:pPr>
      <w:r>
        <w:rPr>
          <w:b/>
          <w:sz w:val="28"/>
          <w:szCs w:val="28"/>
        </w:rPr>
        <w:t>Дозволения</w:t>
      </w:r>
      <w:r>
        <w:rPr>
          <w:sz w:val="28"/>
          <w:szCs w:val="28"/>
        </w:rPr>
        <w:t>:</w:t>
      </w:r>
    </w:p>
    <w:p>
      <w:pPr>
        <w:autoSpaceDE w:val="0"/>
        <w:autoSpaceDN w:val="0"/>
        <w:adjustRightInd w:val="0"/>
        <w:ind w:firstLine="540"/>
        <w:jc w:val="both"/>
        <w:outlineLvl w:val="1"/>
        <w:rPr>
          <w:sz w:val="28"/>
          <w:szCs w:val="28"/>
        </w:rPr>
      </w:pPr>
      <w:r>
        <w:rPr>
          <w:sz w:val="28"/>
          <w:szCs w:val="28"/>
        </w:rPr>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 законом от 12.06.2002 N 67-ФЗ  "Об основных гарантиях избирательных прав и права на участие в референдуме граждан Российской Федерации", иными федеральными законами, конституциями (уставами), законами субъектов Российской Федерации (Федеральный закон от 12.06.2002 № 67-ФЗ);                                                                                                                                                                                                                                                                                                                                                                                                                                                                                                                                                                                                                                                                                                                                                                                                                                                                                                                                                                                                                                                                                                                                                                                                                                                                                                                                                                                                                                                                                                                                                                                                                                                                                                                                                                                                                                                                                                                                                                                                                                                                                                                                                                                                                                                                                                                                                                                                                                                                                                                                                                                                                                                                                                                                                                                                                                                                                                                                                                                                                                                                                                                                                                                                                                                                                                                                                                                                                     </w:t>
      </w:r>
      <w:r>
        <w:rPr>
          <w:sz w:val="28"/>
          <w:szCs w:val="28"/>
        </w:rPr>
        <w:t xml:space="preserve">                                                                                                                                                                                                                                                                                                                                                        </w:t>
      </w:r>
    </w:p>
    <w:p>
      <w:pPr>
        <w:autoSpaceDE w:val="0"/>
        <w:autoSpaceDN w:val="0"/>
        <w:adjustRightInd w:val="0"/>
        <w:ind w:firstLine="540"/>
        <w:jc w:val="both"/>
        <w:outlineLvl w:val="1"/>
        <w:rPr>
          <w:sz w:val="28"/>
          <w:szCs w:val="28"/>
        </w:rPr>
      </w:pPr>
      <w:r>
        <w:rPr>
          <w:sz w:val="28"/>
          <w:szCs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(Федеральный закон от 27.07.2006№152-ФЗ);</w:t>
      </w:r>
    </w:p>
    <w:p>
      <w:pPr>
        <w:autoSpaceDE w:val="0"/>
        <w:autoSpaceDN w:val="0"/>
        <w:adjustRightInd w:val="0"/>
        <w:ind w:firstLine="708"/>
        <w:jc w:val="both"/>
        <w:outlineLvl w:val="1"/>
        <w:rPr>
          <w:sz w:val="28"/>
          <w:szCs w:val="28"/>
        </w:rPr>
      </w:pPr>
      <w:r>
        <w:rPr>
          <w:sz w:val="28"/>
          <w:szCs w:val="28"/>
        </w:rPr>
        <w:t>федеральными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  (Федеральный закон от 27.07.2006 № 152-ФЗ);</w:t>
      </w:r>
    </w:p>
    <w:p>
      <w:pPr>
        <w:autoSpaceDE w:val="0"/>
        <w:autoSpaceDN w:val="0"/>
        <w:adjustRightInd w:val="0"/>
        <w:ind w:firstLine="708"/>
        <w:jc w:val="both"/>
        <w:outlineLvl w:val="1"/>
        <w:rPr>
          <w:sz w:val="28"/>
          <w:szCs w:val="28"/>
        </w:rPr>
      </w:pPr>
      <w:r>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 (Федеральный закон от 27.07.2010 № 210-ФЗ);</w:t>
      </w:r>
    </w:p>
    <w:p>
      <w:pPr>
        <w:autoSpaceDE w:val="0"/>
        <w:autoSpaceDN w:val="0"/>
        <w:adjustRightInd w:val="0"/>
        <w:ind w:firstLine="708"/>
        <w:jc w:val="both"/>
        <w:outlineLvl w:val="1"/>
        <w:rPr>
          <w:bCs/>
          <w:sz w:val="28"/>
          <w:szCs w:val="28"/>
        </w:rPr>
      </w:pPr>
      <w:r>
        <w:rPr>
          <w:sz w:val="28"/>
          <w:szCs w:val="28"/>
        </w:rPr>
        <w:t>Дозволения, связанные с муниципальной службой, согласно</w:t>
      </w:r>
      <w:r>
        <w:rPr>
          <w:bCs/>
          <w:sz w:val="28"/>
          <w:szCs w:val="28"/>
        </w:rPr>
        <w:t xml:space="preserve"> статьи 11, Федерального закона (Федеральный закон от 02.03.2007 № 25-ФЗ).</w:t>
      </w: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jc w:val="right"/>
        <w:rPr>
          <w:sz w:val="28"/>
          <w:szCs w:val="28"/>
        </w:rPr>
      </w:pPr>
      <w:r>
        <w:rPr>
          <w:sz w:val="28"/>
          <w:szCs w:val="28"/>
        </w:rPr>
        <w:t>Приложение</w:t>
      </w:r>
    </w:p>
    <w:p>
      <w:pPr>
        <w:jc w:val="right"/>
        <w:rPr>
          <w:sz w:val="28"/>
          <w:szCs w:val="28"/>
        </w:rPr>
      </w:pPr>
      <w:r>
        <w:rPr>
          <w:sz w:val="28"/>
          <w:szCs w:val="28"/>
        </w:rPr>
        <w:t>к антикоррупционному стандарту</w:t>
      </w:r>
    </w:p>
    <w:p>
      <w:pPr>
        <w:jc w:val="center"/>
        <w:rPr>
          <w:sz w:val="28"/>
          <w:szCs w:val="28"/>
        </w:rPr>
      </w:pPr>
    </w:p>
    <w:p>
      <w:pPr>
        <w:jc w:val="center"/>
        <w:rPr>
          <w:b/>
          <w:sz w:val="28"/>
          <w:szCs w:val="28"/>
        </w:rPr>
      </w:pPr>
      <w:r>
        <w:rPr>
          <w:b/>
          <w:sz w:val="28"/>
          <w:szCs w:val="28"/>
        </w:rPr>
        <w:t xml:space="preserve">СФЕРЫ ДЕЯТЕЛЬНОСТИ </w:t>
      </w:r>
    </w:p>
    <w:p>
      <w:pPr>
        <w:jc w:val="center"/>
        <w:rPr>
          <w:b/>
          <w:sz w:val="28"/>
          <w:szCs w:val="28"/>
        </w:rPr>
      </w:pPr>
      <w:r>
        <w:rPr>
          <w:b/>
          <w:sz w:val="28"/>
          <w:szCs w:val="28"/>
        </w:rPr>
        <w:t>органов местного самоуправления муниципального образования «</w:t>
      </w:r>
      <w:r>
        <w:rPr>
          <w:b/>
          <w:sz w:val="28"/>
          <w:szCs w:val="28"/>
          <w:lang w:val="ru-RU"/>
        </w:rPr>
        <w:t>Киров</w:t>
      </w:r>
      <w:r>
        <w:rPr>
          <w:b/>
          <w:sz w:val="28"/>
          <w:szCs w:val="28"/>
        </w:rPr>
        <w:t>ское сельское поселение», для которых устанавливаются запреты, ограничения и дозволения, обеспечивающие предупреждение коррупции</w:t>
      </w:r>
    </w:p>
    <w:p>
      <w:pPr>
        <w:ind w:firstLine="708"/>
        <w:jc w:val="both"/>
        <w:rPr>
          <w:sz w:val="28"/>
          <w:szCs w:val="28"/>
        </w:rPr>
      </w:pPr>
    </w:p>
    <w:p>
      <w:pPr>
        <w:ind w:firstLine="708"/>
        <w:jc w:val="both"/>
        <w:rPr>
          <w:sz w:val="28"/>
          <w:szCs w:val="28"/>
        </w:rPr>
      </w:pPr>
      <w:r>
        <w:rPr>
          <w:sz w:val="28"/>
          <w:szCs w:val="28"/>
        </w:rPr>
        <w:t>1.1.Сферы деятельности органов местного самоуправления муниципального образования «</w:t>
      </w:r>
      <w:r>
        <w:rPr>
          <w:sz w:val="28"/>
          <w:szCs w:val="28"/>
          <w:lang w:val="ru-RU"/>
        </w:rPr>
        <w:t>Киров</w:t>
      </w:r>
      <w:r>
        <w:rPr>
          <w:sz w:val="28"/>
          <w:szCs w:val="28"/>
        </w:rPr>
        <w:t xml:space="preserve">ское сельское поселение» определяются с </w:t>
      </w:r>
      <w:r>
        <w:rPr>
          <w:sz w:val="28"/>
          <w:szCs w:val="28"/>
          <w:lang w:val="ru-RU"/>
        </w:rPr>
        <w:t>учётом</w:t>
      </w:r>
      <w:r>
        <w:rPr>
          <w:sz w:val="28"/>
          <w:szCs w:val="28"/>
        </w:rPr>
        <w:t xml:space="preserve"> полномочий органов местного самоуправления, </w:t>
      </w:r>
      <w:r>
        <w:rPr>
          <w:sz w:val="28"/>
          <w:szCs w:val="28"/>
          <w:lang w:val="ru-RU"/>
        </w:rPr>
        <w:t>закреплённых</w:t>
      </w:r>
      <w:r>
        <w:rPr>
          <w:sz w:val="28"/>
          <w:szCs w:val="28"/>
        </w:rPr>
        <w:t xml:space="preserve"> в Уставе муниципального образования «</w:t>
      </w:r>
      <w:r>
        <w:rPr>
          <w:sz w:val="28"/>
          <w:szCs w:val="28"/>
          <w:lang w:val="ru-RU"/>
        </w:rPr>
        <w:t>Киров</w:t>
      </w:r>
      <w:r>
        <w:rPr>
          <w:sz w:val="28"/>
          <w:szCs w:val="28"/>
        </w:rPr>
        <w:t xml:space="preserve">ское сельское поселение». </w:t>
      </w:r>
    </w:p>
    <w:p>
      <w:pPr>
        <w:ind w:firstLine="708"/>
        <w:jc w:val="both"/>
        <w:rPr>
          <w:sz w:val="28"/>
          <w:szCs w:val="28"/>
        </w:rPr>
      </w:pPr>
      <w:r>
        <w:rPr>
          <w:sz w:val="28"/>
          <w:szCs w:val="28"/>
        </w:rPr>
        <w:t>1.2. 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pPr>
        <w:tabs>
          <w:tab w:val="left" w:pos="720"/>
        </w:tabs>
        <w:autoSpaceDE w:val="0"/>
        <w:autoSpaceDN w:val="0"/>
        <w:adjustRightInd w:val="0"/>
        <w:ind w:firstLine="708"/>
        <w:jc w:val="both"/>
        <w:outlineLvl w:val="1"/>
        <w:rPr>
          <w:sz w:val="28"/>
          <w:szCs w:val="28"/>
        </w:rPr>
      </w:pPr>
      <w:r>
        <w:rPr>
          <w:sz w:val="28"/>
          <w:szCs w:val="28"/>
        </w:rPr>
        <w:t>1.3. Запреты, ограничения и дозволения устанавливаются в следующих сферах:</w:t>
      </w:r>
    </w:p>
    <w:p>
      <w:pPr>
        <w:pStyle w:val="11"/>
        <w:ind w:firstLine="708"/>
        <w:rPr>
          <w:rFonts w:ascii="Times New Roman" w:hAnsi="Times New Roman" w:cs="Times New Roman"/>
          <w:sz w:val="28"/>
          <w:szCs w:val="28"/>
        </w:rPr>
      </w:pPr>
      <w:r>
        <w:rPr>
          <w:rFonts w:ascii="Times New Roman" w:hAnsi="Times New Roman" w:cs="Times New Roman"/>
          <w:sz w:val="28"/>
          <w:szCs w:val="28"/>
        </w:rPr>
        <w:t xml:space="preserve">формирование, утверждение и исполнение местного бюджета; </w:t>
      </w:r>
    </w:p>
    <w:p>
      <w:pPr>
        <w:autoSpaceDE w:val="0"/>
        <w:autoSpaceDN w:val="0"/>
        <w:adjustRightInd w:val="0"/>
        <w:ind w:firstLine="708"/>
        <w:jc w:val="both"/>
        <w:outlineLvl w:val="1"/>
        <w:rPr>
          <w:sz w:val="28"/>
          <w:szCs w:val="28"/>
        </w:rPr>
      </w:pPr>
      <w:r>
        <w:rPr>
          <w:sz w:val="28"/>
          <w:szCs w:val="28"/>
        </w:rPr>
        <w:t>управление и распоряжение муниципальным имуществом, в том числе приватизация имущества, совершение сделок с ним;</w:t>
      </w:r>
    </w:p>
    <w:p>
      <w:pPr>
        <w:autoSpaceDE w:val="0"/>
        <w:autoSpaceDN w:val="0"/>
        <w:adjustRightInd w:val="0"/>
        <w:ind w:firstLine="708"/>
        <w:jc w:val="both"/>
        <w:rPr>
          <w:b/>
          <w:sz w:val="28"/>
          <w:szCs w:val="28"/>
        </w:rPr>
      </w:pPr>
      <w:r>
        <w:rPr>
          <w:sz w:val="28"/>
          <w:szCs w:val="28"/>
        </w:rPr>
        <w:t>управление и распоряжение земельными участками, находящимися в муниципальной собственности</w:t>
      </w:r>
      <w:r>
        <w:rPr>
          <w:b/>
          <w:sz w:val="28"/>
          <w:szCs w:val="28"/>
        </w:rPr>
        <w:t xml:space="preserve">; </w:t>
      </w:r>
    </w:p>
    <w:p>
      <w:pPr>
        <w:autoSpaceDE w:val="0"/>
        <w:autoSpaceDN w:val="0"/>
        <w:adjustRightInd w:val="0"/>
        <w:ind w:firstLine="708"/>
        <w:jc w:val="both"/>
        <w:rPr>
          <w:sz w:val="28"/>
          <w:szCs w:val="28"/>
        </w:rPr>
      </w:pPr>
      <w:r>
        <w:rPr>
          <w:sz w:val="28"/>
          <w:szCs w:val="28"/>
        </w:rPr>
        <w:t>организация закупок для муниципальных нужд;</w:t>
      </w:r>
    </w:p>
    <w:p>
      <w:pPr>
        <w:autoSpaceDE w:val="0"/>
        <w:autoSpaceDN w:val="0"/>
        <w:adjustRightInd w:val="0"/>
        <w:ind w:firstLine="708"/>
        <w:jc w:val="both"/>
        <w:outlineLvl w:val="1"/>
        <w:rPr>
          <w:sz w:val="28"/>
          <w:szCs w:val="28"/>
        </w:rPr>
      </w:pPr>
      <w:r>
        <w:rPr>
          <w:sz w:val="28"/>
          <w:szCs w:val="28"/>
        </w:rPr>
        <w:t xml:space="preserve">предоставление мер муниципальной поддержки; </w:t>
      </w:r>
    </w:p>
    <w:p>
      <w:pPr>
        <w:autoSpaceDE w:val="0"/>
        <w:autoSpaceDN w:val="0"/>
        <w:adjustRightInd w:val="0"/>
        <w:ind w:firstLine="708"/>
        <w:jc w:val="both"/>
        <w:outlineLvl w:val="1"/>
        <w:rPr>
          <w:sz w:val="28"/>
          <w:szCs w:val="28"/>
        </w:rPr>
      </w:pPr>
      <w:r>
        <w:rPr>
          <w:sz w:val="28"/>
          <w:szCs w:val="28"/>
        </w:rPr>
        <w:t xml:space="preserve">выдача гражданам и юридическим лицам разрешений, лицензий, согласований; </w:t>
      </w:r>
    </w:p>
    <w:p>
      <w:pPr>
        <w:autoSpaceDE w:val="0"/>
        <w:autoSpaceDN w:val="0"/>
        <w:adjustRightInd w:val="0"/>
        <w:ind w:firstLine="708"/>
        <w:jc w:val="both"/>
        <w:outlineLvl w:val="1"/>
        <w:rPr>
          <w:sz w:val="28"/>
          <w:szCs w:val="28"/>
        </w:rPr>
      </w:pPr>
      <w:r>
        <w:rPr>
          <w:sz w:val="28"/>
          <w:szCs w:val="28"/>
        </w:rPr>
        <w:t xml:space="preserve">нормотворческая деятельность органов местного самоуправления; </w:t>
      </w:r>
    </w:p>
    <w:p>
      <w:pPr>
        <w:autoSpaceDE w:val="0"/>
        <w:autoSpaceDN w:val="0"/>
        <w:adjustRightInd w:val="0"/>
        <w:ind w:firstLine="708"/>
        <w:jc w:val="both"/>
        <w:outlineLvl w:val="1"/>
        <w:rPr>
          <w:sz w:val="28"/>
          <w:szCs w:val="28"/>
        </w:rPr>
      </w:pPr>
      <w:r>
        <w:rPr>
          <w:sz w:val="28"/>
          <w:szCs w:val="28"/>
        </w:rPr>
        <w:t>организация и проведение муниципальных выборов, местного референдума;</w:t>
      </w:r>
    </w:p>
    <w:p>
      <w:pPr>
        <w:autoSpaceDE w:val="0"/>
        <w:autoSpaceDN w:val="0"/>
        <w:adjustRightInd w:val="0"/>
        <w:ind w:firstLine="708"/>
        <w:jc w:val="both"/>
        <w:outlineLvl w:val="1"/>
        <w:rPr>
          <w:sz w:val="28"/>
          <w:szCs w:val="28"/>
        </w:rPr>
      </w:pPr>
      <w:r>
        <w:rPr>
          <w:sz w:val="28"/>
          <w:szCs w:val="28"/>
        </w:rPr>
        <w:t>подбор кадров муниципальной службы и замещение должностей муниципальной службы.</w:t>
      </w: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autoSpaceDE w:val="0"/>
        <w:autoSpaceDN w:val="0"/>
        <w:adjustRightInd w:val="0"/>
        <w:ind w:firstLine="708"/>
        <w:jc w:val="both"/>
        <w:outlineLvl w:val="1"/>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b/>
          <w:bCs/>
          <w:sz w:val="28"/>
          <w:szCs w:val="28"/>
        </w:rPr>
      </w:pPr>
      <w:r>
        <w:rPr>
          <w:b/>
          <w:bCs/>
          <w:sz w:val="28"/>
          <w:szCs w:val="28"/>
        </w:rPr>
        <w:t>ЛИСТ ОЗНАКОМЛЕНИЯ</w:t>
      </w:r>
    </w:p>
    <w:p>
      <w:pPr>
        <w:jc w:val="center"/>
        <w:rPr>
          <w:b/>
          <w:bCs/>
          <w:sz w:val="28"/>
          <w:szCs w:val="28"/>
        </w:rPr>
      </w:pPr>
    </w:p>
    <w:p>
      <w:pPr>
        <w:jc w:val="center"/>
        <w:rPr>
          <w:b/>
          <w:bCs/>
          <w:sz w:val="28"/>
          <w:szCs w:val="28"/>
        </w:rPr>
      </w:pPr>
      <w:r>
        <w:rPr>
          <w:bCs/>
          <w:sz w:val="28"/>
          <w:szCs w:val="28"/>
        </w:rPr>
        <w:t xml:space="preserve">с постановлением Администрации </w:t>
      </w:r>
      <w:r>
        <w:rPr>
          <w:bCs/>
          <w:sz w:val="28"/>
          <w:szCs w:val="28"/>
          <w:lang w:val="ru-RU"/>
        </w:rPr>
        <w:t>Киров</w:t>
      </w:r>
      <w:r>
        <w:rPr>
          <w:bCs/>
          <w:sz w:val="28"/>
          <w:szCs w:val="28"/>
        </w:rPr>
        <w:t>ского сельского поселения</w:t>
      </w:r>
    </w:p>
    <w:p>
      <w:pPr>
        <w:jc w:val="center"/>
        <w:rPr>
          <w:sz w:val="28"/>
          <w:szCs w:val="28"/>
        </w:rPr>
      </w:pPr>
      <w:r>
        <w:rPr>
          <w:b/>
          <w:bCs/>
          <w:sz w:val="28"/>
          <w:szCs w:val="28"/>
        </w:rPr>
        <w:t>«</w:t>
      </w:r>
      <w:r>
        <w:rPr>
          <w:sz w:val="28"/>
          <w:szCs w:val="28"/>
        </w:rPr>
        <w:t>Об утверждении антикоррупционного стандарта</w:t>
      </w:r>
      <w:r>
        <w:rPr>
          <w:rFonts w:hint="default"/>
          <w:sz w:val="28"/>
          <w:szCs w:val="28"/>
          <w:lang w:val="ru-RU"/>
        </w:rPr>
        <w:t xml:space="preserve"> </w:t>
      </w:r>
      <w:r>
        <w:rPr>
          <w:sz w:val="28"/>
          <w:szCs w:val="28"/>
        </w:rPr>
        <w:t>в   сфере   деятельности   органов местного</w:t>
      </w:r>
      <w:r>
        <w:rPr>
          <w:rFonts w:hint="default"/>
          <w:sz w:val="28"/>
          <w:szCs w:val="28"/>
          <w:lang w:val="ru-RU"/>
        </w:rPr>
        <w:t xml:space="preserve"> </w:t>
      </w:r>
      <w:r>
        <w:rPr>
          <w:sz w:val="28"/>
          <w:szCs w:val="28"/>
        </w:rPr>
        <w:t>самоуправления муниципального образования</w:t>
      </w:r>
    </w:p>
    <w:p>
      <w:pPr>
        <w:jc w:val="center"/>
        <w:rPr>
          <w:sz w:val="28"/>
          <w:szCs w:val="28"/>
        </w:rPr>
      </w:pPr>
      <w:r>
        <w:rPr>
          <w:sz w:val="28"/>
          <w:szCs w:val="28"/>
        </w:rPr>
        <w:t>«</w:t>
      </w:r>
      <w:r>
        <w:rPr>
          <w:sz w:val="28"/>
          <w:szCs w:val="28"/>
          <w:lang w:val="ru-RU"/>
        </w:rPr>
        <w:t>Киров</w:t>
      </w:r>
      <w:r>
        <w:rPr>
          <w:sz w:val="28"/>
          <w:szCs w:val="28"/>
        </w:rPr>
        <w:t>ское сельское поселение»</w:t>
      </w:r>
    </w:p>
    <w:p>
      <w:pPr>
        <w:ind w:firstLine="708"/>
        <w:jc w:val="both"/>
        <w:rPr>
          <w:b/>
          <w:bCs/>
          <w:sz w:val="28"/>
          <w:szCs w:val="28"/>
        </w:rPr>
      </w:pPr>
    </w:p>
    <w:p>
      <w:pPr>
        <w:ind w:firstLine="708"/>
        <w:jc w:val="both"/>
        <w:rPr>
          <w:b/>
          <w:bCs/>
          <w:sz w:val="28"/>
          <w:szCs w:val="28"/>
        </w:rPr>
      </w:pPr>
      <w:r>
        <w:rPr>
          <w:b/>
          <w:bCs/>
          <w:sz w:val="28"/>
          <w:szCs w:val="28"/>
        </w:rPr>
        <w:t>ОЗНАКОМЛЕНЫ: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2904"/>
        <w:gridCol w:w="3274"/>
        <w:gridCol w:w="188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w:t>
            </w:r>
          </w:p>
          <w:p>
            <w:pPr>
              <w:jc w:val="both"/>
              <w:rPr>
                <w:sz w:val="28"/>
                <w:szCs w:val="28"/>
              </w:rPr>
            </w:pPr>
            <w:r>
              <w:rPr>
                <w:sz w:val="28"/>
                <w:szCs w:val="28"/>
              </w:rPr>
              <w:t>п/п</w:t>
            </w:r>
          </w:p>
        </w:tc>
        <w:tc>
          <w:tcPr>
            <w:tcW w:w="290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Фамилия, Имя, Отчество</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Должность</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Дата</w:t>
            </w:r>
          </w:p>
          <w:p>
            <w:pPr>
              <w:jc w:val="both"/>
              <w:rPr>
                <w:sz w:val="28"/>
                <w:szCs w:val="28"/>
              </w:rPr>
            </w:pPr>
            <w:r>
              <w:rPr>
                <w:sz w:val="28"/>
                <w:szCs w:val="28"/>
              </w:rPr>
              <w:t>ознакомления</w:t>
            </w: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1</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Безрукова</w:t>
            </w:r>
            <w:r>
              <w:rPr>
                <w:rFonts w:hint="default"/>
                <w:sz w:val="28"/>
                <w:szCs w:val="28"/>
                <w:lang w:val="ru-RU"/>
              </w:rPr>
              <w:t xml:space="preserve"> Ирина Ивановна</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глава Администрации</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2</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rFonts w:hint="default"/>
                <w:sz w:val="28"/>
                <w:szCs w:val="28"/>
                <w:lang w:val="ru-RU"/>
              </w:rPr>
              <w:t>Шахаева Елена Владимировна</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Начальник сектора  экономики и финансам</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3</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Исмаилова</w:t>
            </w:r>
            <w:r>
              <w:rPr>
                <w:rFonts w:hint="default"/>
                <w:sz w:val="28"/>
                <w:szCs w:val="28"/>
                <w:lang w:val="ru-RU"/>
              </w:rPr>
              <w:t xml:space="preserve"> Шахризат Мирзе-Ахмедовна</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Главный бухгалтер</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4</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Османова</w:t>
            </w:r>
            <w:r>
              <w:rPr>
                <w:rFonts w:hint="default"/>
                <w:sz w:val="28"/>
                <w:szCs w:val="28"/>
                <w:lang w:val="ru-RU"/>
              </w:rPr>
              <w:t xml:space="preserve"> Зумурут Алаутдиновна</w:t>
            </w:r>
          </w:p>
        </w:tc>
        <w:tc>
          <w:tcPr>
            <w:tcW w:w="327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Главный</w:t>
            </w:r>
            <w:r>
              <w:rPr>
                <w:rFonts w:hint="default"/>
                <w:sz w:val="28"/>
                <w:szCs w:val="28"/>
                <w:lang w:val="ru-RU"/>
              </w:rPr>
              <w:t xml:space="preserve"> специалист</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5</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Медведева</w:t>
            </w:r>
            <w:r>
              <w:rPr>
                <w:rFonts w:hint="default"/>
                <w:sz w:val="28"/>
                <w:szCs w:val="28"/>
                <w:lang w:val="ru-RU"/>
              </w:rPr>
              <w:t xml:space="preserve"> екатерина Александровна</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Главный специалист</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6</w:t>
            </w:r>
          </w:p>
        </w:tc>
        <w:tc>
          <w:tcPr>
            <w:tcW w:w="2904"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ru-RU"/>
              </w:rPr>
            </w:pPr>
            <w:r>
              <w:rPr>
                <w:sz w:val="28"/>
                <w:szCs w:val="28"/>
                <w:lang w:val="ru-RU"/>
              </w:rPr>
              <w:t>Коломейцева</w:t>
            </w:r>
            <w:r>
              <w:rPr>
                <w:rFonts w:hint="default"/>
                <w:sz w:val="28"/>
                <w:szCs w:val="28"/>
                <w:lang w:val="ru-RU"/>
              </w:rPr>
              <w:t xml:space="preserve"> Татьяна Андреевна</w:t>
            </w:r>
          </w:p>
        </w:tc>
        <w:tc>
          <w:tcPr>
            <w:tcW w:w="3274" w:type="dxa"/>
            <w:tcBorders>
              <w:top w:val="single" w:color="auto" w:sz="4" w:space="0"/>
              <w:left w:val="single" w:color="auto" w:sz="4" w:space="0"/>
              <w:bottom w:val="single" w:color="auto" w:sz="4" w:space="0"/>
              <w:right w:val="single" w:color="auto" w:sz="4" w:space="0"/>
            </w:tcBorders>
          </w:tcPr>
          <w:p>
            <w:pPr>
              <w:jc w:val="both"/>
              <w:rPr>
                <w:sz w:val="28"/>
                <w:szCs w:val="28"/>
              </w:rPr>
            </w:pPr>
            <w:r>
              <w:rPr>
                <w:sz w:val="28"/>
                <w:szCs w:val="28"/>
              </w:rPr>
              <w:t>Главный  специалист</w:t>
            </w:r>
          </w:p>
        </w:tc>
        <w:tc>
          <w:tcPr>
            <w:tcW w:w="1887" w:type="dxa"/>
            <w:tcBorders>
              <w:top w:val="single" w:color="auto" w:sz="4" w:space="0"/>
              <w:left w:val="single" w:color="auto" w:sz="4" w:space="0"/>
              <w:bottom w:val="single" w:color="auto" w:sz="4" w:space="0"/>
              <w:right w:val="single" w:color="auto" w:sz="4" w:space="0"/>
            </w:tcBorders>
          </w:tcPr>
          <w:p>
            <w:pPr>
              <w:jc w:val="both"/>
              <w:rPr>
                <w:sz w:val="28"/>
                <w:szCs w:val="28"/>
              </w:rPr>
            </w:pPr>
          </w:p>
        </w:tc>
        <w:tc>
          <w:tcPr>
            <w:tcW w:w="1301" w:type="dxa"/>
            <w:tcBorders>
              <w:top w:val="single" w:color="auto" w:sz="4" w:space="0"/>
              <w:left w:val="single" w:color="auto" w:sz="4" w:space="0"/>
              <w:bottom w:val="single" w:color="auto" w:sz="4" w:space="0"/>
              <w:right w:val="single" w:color="auto" w:sz="4" w:space="0"/>
            </w:tcBorders>
          </w:tcPr>
          <w:p>
            <w:pPr>
              <w:jc w:val="both"/>
              <w:rPr>
                <w:sz w:val="28"/>
                <w:szCs w:val="28"/>
              </w:rPr>
            </w:pP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
      <w:pPr>
        <w:tabs>
          <w:tab w:val="left" w:pos="1485"/>
        </w:tabs>
        <w:rPr>
          <w:sz w:val="30"/>
          <w:szCs w:val="30"/>
        </w:rPr>
      </w:pPr>
    </w:p>
    <w:p>
      <w:pPr>
        <w:pStyle w:val="21"/>
        <w:widowControl/>
        <w:ind w:right="0"/>
        <w:jc w:val="both"/>
        <w:rPr>
          <w:rFonts w:ascii="Times New Roman" w:hAnsi="Times New Roman" w:cs="Times New Roman"/>
          <w:b w:val="0"/>
          <w:sz w:val="28"/>
          <w:szCs w:val="28"/>
        </w:rPr>
      </w:pPr>
    </w:p>
    <w:p/>
    <w:p>
      <w:pPr>
        <w:rPr>
          <w:sz w:val="28"/>
          <w:szCs w:val="28"/>
        </w:rPr>
      </w:pPr>
    </w:p>
    <w:sectPr>
      <w:headerReference r:id="rId5" w:type="default"/>
      <w:footerReference r:id="rId6" w:type="default"/>
      <w:footerReference r:id="rId7" w:type="even"/>
      <w:pgSz w:w="11906" w:h="16838"/>
      <w:pgMar w:top="709" w:right="851" w:bottom="993" w:left="130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2</w:t>
    </w:r>
    <w:r>
      <w:fldChar w:fldCharType="end"/>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B045C"/>
    <w:rsid w:val="000012AF"/>
    <w:rsid w:val="00012938"/>
    <w:rsid w:val="0001427E"/>
    <w:rsid w:val="00014F1A"/>
    <w:rsid w:val="0001765F"/>
    <w:rsid w:val="00020952"/>
    <w:rsid w:val="00021E74"/>
    <w:rsid w:val="000228DB"/>
    <w:rsid w:val="000247CF"/>
    <w:rsid w:val="00033E31"/>
    <w:rsid w:val="00036B94"/>
    <w:rsid w:val="00037764"/>
    <w:rsid w:val="000402F4"/>
    <w:rsid w:val="00043076"/>
    <w:rsid w:val="00043CAA"/>
    <w:rsid w:val="00043DC5"/>
    <w:rsid w:val="0004508D"/>
    <w:rsid w:val="0005416F"/>
    <w:rsid w:val="000615B2"/>
    <w:rsid w:val="00061DB4"/>
    <w:rsid w:val="0006484A"/>
    <w:rsid w:val="0006619D"/>
    <w:rsid w:val="00066EFC"/>
    <w:rsid w:val="0007365E"/>
    <w:rsid w:val="0007473F"/>
    <w:rsid w:val="0008047E"/>
    <w:rsid w:val="00082A61"/>
    <w:rsid w:val="0008676B"/>
    <w:rsid w:val="000A3D8F"/>
    <w:rsid w:val="000A7373"/>
    <w:rsid w:val="000B21AC"/>
    <w:rsid w:val="000B2CA3"/>
    <w:rsid w:val="000B5080"/>
    <w:rsid w:val="000C0A6C"/>
    <w:rsid w:val="000C0D77"/>
    <w:rsid w:val="000C1573"/>
    <w:rsid w:val="000C1F6F"/>
    <w:rsid w:val="000C4218"/>
    <w:rsid w:val="000C43E2"/>
    <w:rsid w:val="000C6009"/>
    <w:rsid w:val="000D0E5A"/>
    <w:rsid w:val="000D12EE"/>
    <w:rsid w:val="000D1E78"/>
    <w:rsid w:val="000D2C11"/>
    <w:rsid w:val="000D75FC"/>
    <w:rsid w:val="000F1115"/>
    <w:rsid w:val="000F1277"/>
    <w:rsid w:val="000F630F"/>
    <w:rsid w:val="000F718D"/>
    <w:rsid w:val="0010043B"/>
    <w:rsid w:val="00110011"/>
    <w:rsid w:val="00110224"/>
    <w:rsid w:val="001125B7"/>
    <w:rsid w:val="00115493"/>
    <w:rsid w:val="00122243"/>
    <w:rsid w:val="00125AC6"/>
    <w:rsid w:val="00126CA2"/>
    <w:rsid w:val="00127F10"/>
    <w:rsid w:val="001321A9"/>
    <w:rsid w:val="00132A6E"/>
    <w:rsid w:val="00133E08"/>
    <w:rsid w:val="0013713D"/>
    <w:rsid w:val="00137E40"/>
    <w:rsid w:val="00137E94"/>
    <w:rsid w:val="00141C51"/>
    <w:rsid w:val="00144BCB"/>
    <w:rsid w:val="00144DBC"/>
    <w:rsid w:val="00163084"/>
    <w:rsid w:val="00187549"/>
    <w:rsid w:val="00191071"/>
    <w:rsid w:val="00191304"/>
    <w:rsid w:val="001931F9"/>
    <w:rsid w:val="001941E0"/>
    <w:rsid w:val="0019460D"/>
    <w:rsid w:val="00195EB4"/>
    <w:rsid w:val="00196205"/>
    <w:rsid w:val="001A0DCF"/>
    <w:rsid w:val="001A4480"/>
    <w:rsid w:val="001B30A5"/>
    <w:rsid w:val="001B60F1"/>
    <w:rsid w:val="001C0A2A"/>
    <w:rsid w:val="001C0BF6"/>
    <w:rsid w:val="001C0CCA"/>
    <w:rsid w:val="001C335B"/>
    <w:rsid w:val="001C4932"/>
    <w:rsid w:val="001C5274"/>
    <w:rsid w:val="001C551D"/>
    <w:rsid w:val="001C71D4"/>
    <w:rsid w:val="001D280C"/>
    <w:rsid w:val="001D5281"/>
    <w:rsid w:val="001D60F3"/>
    <w:rsid w:val="001E141A"/>
    <w:rsid w:val="001E279B"/>
    <w:rsid w:val="001F0346"/>
    <w:rsid w:val="00201D42"/>
    <w:rsid w:val="00205B18"/>
    <w:rsid w:val="00206145"/>
    <w:rsid w:val="00206179"/>
    <w:rsid w:val="00207C19"/>
    <w:rsid w:val="00207F68"/>
    <w:rsid w:val="002140E7"/>
    <w:rsid w:val="00214FA3"/>
    <w:rsid w:val="0022012C"/>
    <w:rsid w:val="00230A6D"/>
    <w:rsid w:val="002434F1"/>
    <w:rsid w:val="0024749F"/>
    <w:rsid w:val="002475C1"/>
    <w:rsid w:val="00255D44"/>
    <w:rsid w:val="00256BC4"/>
    <w:rsid w:val="002630CD"/>
    <w:rsid w:val="0027128D"/>
    <w:rsid w:val="0027324D"/>
    <w:rsid w:val="00273C8F"/>
    <w:rsid w:val="0028475C"/>
    <w:rsid w:val="00291FA3"/>
    <w:rsid w:val="002A17E0"/>
    <w:rsid w:val="002B3960"/>
    <w:rsid w:val="002B3FC8"/>
    <w:rsid w:val="002B7135"/>
    <w:rsid w:val="002C091D"/>
    <w:rsid w:val="002C40B7"/>
    <w:rsid w:val="002C6AAD"/>
    <w:rsid w:val="002C74FB"/>
    <w:rsid w:val="002D07E6"/>
    <w:rsid w:val="002D15D9"/>
    <w:rsid w:val="002D2D5E"/>
    <w:rsid w:val="002D656D"/>
    <w:rsid w:val="002D7597"/>
    <w:rsid w:val="002E3690"/>
    <w:rsid w:val="002E3917"/>
    <w:rsid w:val="002E4D81"/>
    <w:rsid w:val="002E6B17"/>
    <w:rsid w:val="002E6DE0"/>
    <w:rsid w:val="002F0A34"/>
    <w:rsid w:val="002F0AAE"/>
    <w:rsid w:val="002F26FF"/>
    <w:rsid w:val="002F37D2"/>
    <w:rsid w:val="00300861"/>
    <w:rsid w:val="00302D3A"/>
    <w:rsid w:val="003035E2"/>
    <w:rsid w:val="00313067"/>
    <w:rsid w:val="00313D59"/>
    <w:rsid w:val="00321911"/>
    <w:rsid w:val="00322981"/>
    <w:rsid w:val="00330F2C"/>
    <w:rsid w:val="00332739"/>
    <w:rsid w:val="00333464"/>
    <w:rsid w:val="0033526F"/>
    <w:rsid w:val="00341F7A"/>
    <w:rsid w:val="00343122"/>
    <w:rsid w:val="00345BBE"/>
    <w:rsid w:val="003567FE"/>
    <w:rsid w:val="003632FC"/>
    <w:rsid w:val="0036334F"/>
    <w:rsid w:val="00363786"/>
    <w:rsid w:val="00364115"/>
    <w:rsid w:val="0036581F"/>
    <w:rsid w:val="00366D66"/>
    <w:rsid w:val="00374433"/>
    <w:rsid w:val="00374D6B"/>
    <w:rsid w:val="00383CAF"/>
    <w:rsid w:val="00384CD9"/>
    <w:rsid w:val="00385D1E"/>
    <w:rsid w:val="00397DB7"/>
    <w:rsid w:val="003A0A31"/>
    <w:rsid w:val="003A146A"/>
    <w:rsid w:val="003A190F"/>
    <w:rsid w:val="003B0619"/>
    <w:rsid w:val="003B69A0"/>
    <w:rsid w:val="003B6C0A"/>
    <w:rsid w:val="003B72D4"/>
    <w:rsid w:val="003C4907"/>
    <w:rsid w:val="003C76B3"/>
    <w:rsid w:val="003D1215"/>
    <w:rsid w:val="003D3C58"/>
    <w:rsid w:val="003D471F"/>
    <w:rsid w:val="003D4835"/>
    <w:rsid w:val="003D74CB"/>
    <w:rsid w:val="003F0709"/>
    <w:rsid w:val="003F1729"/>
    <w:rsid w:val="003F208A"/>
    <w:rsid w:val="003F3CDD"/>
    <w:rsid w:val="003F40FE"/>
    <w:rsid w:val="00402408"/>
    <w:rsid w:val="0041165A"/>
    <w:rsid w:val="004125A5"/>
    <w:rsid w:val="00413DBE"/>
    <w:rsid w:val="0041461C"/>
    <w:rsid w:val="00414981"/>
    <w:rsid w:val="00416E61"/>
    <w:rsid w:val="0042521E"/>
    <w:rsid w:val="00431E16"/>
    <w:rsid w:val="004400CF"/>
    <w:rsid w:val="0044144E"/>
    <w:rsid w:val="0044385E"/>
    <w:rsid w:val="00452478"/>
    <w:rsid w:val="004536AF"/>
    <w:rsid w:val="00462B31"/>
    <w:rsid w:val="00464772"/>
    <w:rsid w:val="00474FFA"/>
    <w:rsid w:val="00481CAE"/>
    <w:rsid w:val="004854D4"/>
    <w:rsid w:val="00492EF1"/>
    <w:rsid w:val="004A3EEB"/>
    <w:rsid w:val="004A3FB2"/>
    <w:rsid w:val="004B0914"/>
    <w:rsid w:val="004B1DCF"/>
    <w:rsid w:val="004B28E0"/>
    <w:rsid w:val="004B3D2D"/>
    <w:rsid w:val="004B4195"/>
    <w:rsid w:val="004B742F"/>
    <w:rsid w:val="004C0879"/>
    <w:rsid w:val="004C17F1"/>
    <w:rsid w:val="004D4407"/>
    <w:rsid w:val="004D7C63"/>
    <w:rsid w:val="004E4BA3"/>
    <w:rsid w:val="004E4EDA"/>
    <w:rsid w:val="004E5F8B"/>
    <w:rsid w:val="0050287D"/>
    <w:rsid w:val="005035BC"/>
    <w:rsid w:val="005039D0"/>
    <w:rsid w:val="00516603"/>
    <w:rsid w:val="005275FF"/>
    <w:rsid w:val="0053059B"/>
    <w:rsid w:val="00530E9D"/>
    <w:rsid w:val="00537B29"/>
    <w:rsid w:val="005413B1"/>
    <w:rsid w:val="00545461"/>
    <w:rsid w:val="005516A2"/>
    <w:rsid w:val="0055176C"/>
    <w:rsid w:val="005567E0"/>
    <w:rsid w:val="005616DE"/>
    <w:rsid w:val="005646C8"/>
    <w:rsid w:val="00565D24"/>
    <w:rsid w:val="00577A46"/>
    <w:rsid w:val="005A53C0"/>
    <w:rsid w:val="005A5F7E"/>
    <w:rsid w:val="005A69CF"/>
    <w:rsid w:val="005B7091"/>
    <w:rsid w:val="005C12E1"/>
    <w:rsid w:val="005C2CA0"/>
    <w:rsid w:val="005C4EBC"/>
    <w:rsid w:val="005D61A7"/>
    <w:rsid w:val="005E2488"/>
    <w:rsid w:val="005E438B"/>
    <w:rsid w:val="005F1DBA"/>
    <w:rsid w:val="005F452C"/>
    <w:rsid w:val="005F4B2C"/>
    <w:rsid w:val="005F4EA5"/>
    <w:rsid w:val="005F6EDE"/>
    <w:rsid w:val="00602F0D"/>
    <w:rsid w:val="00603188"/>
    <w:rsid w:val="00615649"/>
    <w:rsid w:val="00620237"/>
    <w:rsid w:val="00622240"/>
    <w:rsid w:val="00627EDE"/>
    <w:rsid w:val="006309F0"/>
    <w:rsid w:val="006323DC"/>
    <w:rsid w:val="00643123"/>
    <w:rsid w:val="00643865"/>
    <w:rsid w:val="006522A3"/>
    <w:rsid w:val="006526E5"/>
    <w:rsid w:val="00662838"/>
    <w:rsid w:val="00662E5F"/>
    <w:rsid w:val="00664F7A"/>
    <w:rsid w:val="00667207"/>
    <w:rsid w:val="00667FE6"/>
    <w:rsid w:val="00671AFF"/>
    <w:rsid w:val="00673A19"/>
    <w:rsid w:val="00684E07"/>
    <w:rsid w:val="00685E8D"/>
    <w:rsid w:val="006875DE"/>
    <w:rsid w:val="00690498"/>
    <w:rsid w:val="00694C61"/>
    <w:rsid w:val="00695F13"/>
    <w:rsid w:val="006A00EA"/>
    <w:rsid w:val="006A085B"/>
    <w:rsid w:val="006A1AFF"/>
    <w:rsid w:val="006B0FBE"/>
    <w:rsid w:val="006B2C32"/>
    <w:rsid w:val="006B654C"/>
    <w:rsid w:val="006C24E5"/>
    <w:rsid w:val="006D0FF9"/>
    <w:rsid w:val="006D1412"/>
    <w:rsid w:val="006D38A9"/>
    <w:rsid w:val="006E3449"/>
    <w:rsid w:val="006F0E1C"/>
    <w:rsid w:val="006F5A6B"/>
    <w:rsid w:val="00700F6A"/>
    <w:rsid w:val="00703EA1"/>
    <w:rsid w:val="00704E11"/>
    <w:rsid w:val="00710C33"/>
    <w:rsid w:val="00713EFB"/>
    <w:rsid w:val="00727CD0"/>
    <w:rsid w:val="00734D87"/>
    <w:rsid w:val="007408E0"/>
    <w:rsid w:val="00740D78"/>
    <w:rsid w:val="00740F91"/>
    <w:rsid w:val="007672B2"/>
    <w:rsid w:val="0077303E"/>
    <w:rsid w:val="007736DF"/>
    <w:rsid w:val="00774F41"/>
    <w:rsid w:val="00775AD6"/>
    <w:rsid w:val="00792A31"/>
    <w:rsid w:val="007931BA"/>
    <w:rsid w:val="007941C1"/>
    <w:rsid w:val="007A7A54"/>
    <w:rsid w:val="007B1458"/>
    <w:rsid w:val="007B1E98"/>
    <w:rsid w:val="007B2C9C"/>
    <w:rsid w:val="007B44F4"/>
    <w:rsid w:val="007B7FAD"/>
    <w:rsid w:val="007C073C"/>
    <w:rsid w:val="007C1B28"/>
    <w:rsid w:val="007C26E2"/>
    <w:rsid w:val="007C36F6"/>
    <w:rsid w:val="007D0BDD"/>
    <w:rsid w:val="007D5F99"/>
    <w:rsid w:val="007D7E0D"/>
    <w:rsid w:val="007E6C11"/>
    <w:rsid w:val="007F5A34"/>
    <w:rsid w:val="00802391"/>
    <w:rsid w:val="0082189C"/>
    <w:rsid w:val="00833CAF"/>
    <w:rsid w:val="008356E7"/>
    <w:rsid w:val="008424EE"/>
    <w:rsid w:val="00852024"/>
    <w:rsid w:val="00852EC1"/>
    <w:rsid w:val="008553AB"/>
    <w:rsid w:val="008579B6"/>
    <w:rsid w:val="00867525"/>
    <w:rsid w:val="008705A6"/>
    <w:rsid w:val="00872AD1"/>
    <w:rsid w:val="00875058"/>
    <w:rsid w:val="0089157E"/>
    <w:rsid w:val="0089796E"/>
    <w:rsid w:val="008A0BBE"/>
    <w:rsid w:val="008A2038"/>
    <w:rsid w:val="008A47A0"/>
    <w:rsid w:val="008B120F"/>
    <w:rsid w:val="008B1273"/>
    <w:rsid w:val="008B4511"/>
    <w:rsid w:val="008E49A8"/>
    <w:rsid w:val="008E54B7"/>
    <w:rsid w:val="008E5BD6"/>
    <w:rsid w:val="008E7BF5"/>
    <w:rsid w:val="008F2C3E"/>
    <w:rsid w:val="008F42B6"/>
    <w:rsid w:val="008F4D67"/>
    <w:rsid w:val="008F6703"/>
    <w:rsid w:val="008F72A9"/>
    <w:rsid w:val="009020EC"/>
    <w:rsid w:val="00905C12"/>
    <w:rsid w:val="00913CEB"/>
    <w:rsid w:val="00913F75"/>
    <w:rsid w:val="0091490D"/>
    <w:rsid w:val="00926F4F"/>
    <w:rsid w:val="00931930"/>
    <w:rsid w:val="00931BCA"/>
    <w:rsid w:val="00931C5E"/>
    <w:rsid w:val="009374AE"/>
    <w:rsid w:val="009414A6"/>
    <w:rsid w:val="00946C51"/>
    <w:rsid w:val="00947943"/>
    <w:rsid w:val="0095101E"/>
    <w:rsid w:val="0095436C"/>
    <w:rsid w:val="009549EE"/>
    <w:rsid w:val="0097146C"/>
    <w:rsid w:val="009727F4"/>
    <w:rsid w:val="0097636B"/>
    <w:rsid w:val="00980A9F"/>
    <w:rsid w:val="00985482"/>
    <w:rsid w:val="009878D2"/>
    <w:rsid w:val="00991153"/>
    <w:rsid w:val="00994542"/>
    <w:rsid w:val="009963EF"/>
    <w:rsid w:val="009A0EBB"/>
    <w:rsid w:val="009A504F"/>
    <w:rsid w:val="009B5F16"/>
    <w:rsid w:val="009B6206"/>
    <w:rsid w:val="009B74C6"/>
    <w:rsid w:val="009C23BF"/>
    <w:rsid w:val="009C3ECD"/>
    <w:rsid w:val="009C639D"/>
    <w:rsid w:val="009E54EA"/>
    <w:rsid w:val="009F2FC1"/>
    <w:rsid w:val="00A057EC"/>
    <w:rsid w:val="00A07FD7"/>
    <w:rsid w:val="00A12209"/>
    <w:rsid w:val="00A12A15"/>
    <w:rsid w:val="00A147AC"/>
    <w:rsid w:val="00A14FBD"/>
    <w:rsid w:val="00A229D7"/>
    <w:rsid w:val="00A240F6"/>
    <w:rsid w:val="00A2538D"/>
    <w:rsid w:val="00A2603E"/>
    <w:rsid w:val="00A31F18"/>
    <w:rsid w:val="00A37547"/>
    <w:rsid w:val="00A43724"/>
    <w:rsid w:val="00A446B4"/>
    <w:rsid w:val="00A44CD7"/>
    <w:rsid w:val="00A46DEF"/>
    <w:rsid w:val="00A53731"/>
    <w:rsid w:val="00A55498"/>
    <w:rsid w:val="00A563B8"/>
    <w:rsid w:val="00A60A63"/>
    <w:rsid w:val="00A61871"/>
    <w:rsid w:val="00A62FCC"/>
    <w:rsid w:val="00A6386A"/>
    <w:rsid w:val="00A64D5A"/>
    <w:rsid w:val="00A64DEB"/>
    <w:rsid w:val="00A65A76"/>
    <w:rsid w:val="00A67B6D"/>
    <w:rsid w:val="00A705C1"/>
    <w:rsid w:val="00A70FB2"/>
    <w:rsid w:val="00A7323D"/>
    <w:rsid w:val="00A73F1E"/>
    <w:rsid w:val="00A8198C"/>
    <w:rsid w:val="00A9122F"/>
    <w:rsid w:val="00A92B98"/>
    <w:rsid w:val="00A92ECC"/>
    <w:rsid w:val="00A9379B"/>
    <w:rsid w:val="00AA0490"/>
    <w:rsid w:val="00AA4A31"/>
    <w:rsid w:val="00AB13BD"/>
    <w:rsid w:val="00AC09C9"/>
    <w:rsid w:val="00AC120B"/>
    <w:rsid w:val="00AC2B87"/>
    <w:rsid w:val="00AC360E"/>
    <w:rsid w:val="00AC51DD"/>
    <w:rsid w:val="00AD37E5"/>
    <w:rsid w:val="00AD4F0F"/>
    <w:rsid w:val="00AE057A"/>
    <w:rsid w:val="00AE0BA3"/>
    <w:rsid w:val="00AE7DC0"/>
    <w:rsid w:val="00AF106F"/>
    <w:rsid w:val="00AF5741"/>
    <w:rsid w:val="00B050B9"/>
    <w:rsid w:val="00B06D5B"/>
    <w:rsid w:val="00B14E1D"/>
    <w:rsid w:val="00B1682C"/>
    <w:rsid w:val="00B17DEB"/>
    <w:rsid w:val="00B351F5"/>
    <w:rsid w:val="00B37545"/>
    <w:rsid w:val="00B41AFE"/>
    <w:rsid w:val="00B4571B"/>
    <w:rsid w:val="00B477DB"/>
    <w:rsid w:val="00B50858"/>
    <w:rsid w:val="00B50ADE"/>
    <w:rsid w:val="00B5203A"/>
    <w:rsid w:val="00B5286F"/>
    <w:rsid w:val="00B54EE9"/>
    <w:rsid w:val="00B56C08"/>
    <w:rsid w:val="00B63EA1"/>
    <w:rsid w:val="00B72311"/>
    <w:rsid w:val="00B7561C"/>
    <w:rsid w:val="00B9114F"/>
    <w:rsid w:val="00B91855"/>
    <w:rsid w:val="00B973A9"/>
    <w:rsid w:val="00BA0F5C"/>
    <w:rsid w:val="00BA304B"/>
    <w:rsid w:val="00BA5BD9"/>
    <w:rsid w:val="00BA5FA5"/>
    <w:rsid w:val="00BB098E"/>
    <w:rsid w:val="00BB111B"/>
    <w:rsid w:val="00BD0EA1"/>
    <w:rsid w:val="00BE44E9"/>
    <w:rsid w:val="00BE469A"/>
    <w:rsid w:val="00BE7972"/>
    <w:rsid w:val="00BE7A38"/>
    <w:rsid w:val="00BF51BF"/>
    <w:rsid w:val="00BF5373"/>
    <w:rsid w:val="00C0294A"/>
    <w:rsid w:val="00C02DA5"/>
    <w:rsid w:val="00C04410"/>
    <w:rsid w:val="00C16FE3"/>
    <w:rsid w:val="00C20AB8"/>
    <w:rsid w:val="00C21E9A"/>
    <w:rsid w:val="00C22E7E"/>
    <w:rsid w:val="00C2314A"/>
    <w:rsid w:val="00C2737E"/>
    <w:rsid w:val="00C33E7D"/>
    <w:rsid w:val="00C35FCD"/>
    <w:rsid w:val="00C42051"/>
    <w:rsid w:val="00C42777"/>
    <w:rsid w:val="00C5122C"/>
    <w:rsid w:val="00C52892"/>
    <w:rsid w:val="00C55469"/>
    <w:rsid w:val="00C55BD4"/>
    <w:rsid w:val="00C56D12"/>
    <w:rsid w:val="00C5768D"/>
    <w:rsid w:val="00C60471"/>
    <w:rsid w:val="00C6709B"/>
    <w:rsid w:val="00C7065E"/>
    <w:rsid w:val="00C71263"/>
    <w:rsid w:val="00C71309"/>
    <w:rsid w:val="00C72F62"/>
    <w:rsid w:val="00C80006"/>
    <w:rsid w:val="00C84DFF"/>
    <w:rsid w:val="00C911F9"/>
    <w:rsid w:val="00C94F38"/>
    <w:rsid w:val="00CA52A8"/>
    <w:rsid w:val="00CA7B1D"/>
    <w:rsid w:val="00CB0CC6"/>
    <w:rsid w:val="00CB5E6C"/>
    <w:rsid w:val="00CC19EC"/>
    <w:rsid w:val="00CC2E7F"/>
    <w:rsid w:val="00CC4F2A"/>
    <w:rsid w:val="00CD2E54"/>
    <w:rsid w:val="00CD32FD"/>
    <w:rsid w:val="00CE0E86"/>
    <w:rsid w:val="00CE2E54"/>
    <w:rsid w:val="00CE4D9D"/>
    <w:rsid w:val="00CF1862"/>
    <w:rsid w:val="00CF40AE"/>
    <w:rsid w:val="00CF51F4"/>
    <w:rsid w:val="00D001DF"/>
    <w:rsid w:val="00D04211"/>
    <w:rsid w:val="00D0661A"/>
    <w:rsid w:val="00D13424"/>
    <w:rsid w:val="00D13BCD"/>
    <w:rsid w:val="00D16A72"/>
    <w:rsid w:val="00D16E70"/>
    <w:rsid w:val="00D16EE6"/>
    <w:rsid w:val="00D20928"/>
    <w:rsid w:val="00D21BFA"/>
    <w:rsid w:val="00D2288E"/>
    <w:rsid w:val="00D2541E"/>
    <w:rsid w:val="00D34910"/>
    <w:rsid w:val="00D3670F"/>
    <w:rsid w:val="00D4318A"/>
    <w:rsid w:val="00D572BF"/>
    <w:rsid w:val="00D65E8B"/>
    <w:rsid w:val="00D66A44"/>
    <w:rsid w:val="00D722F7"/>
    <w:rsid w:val="00D72453"/>
    <w:rsid w:val="00D73DF9"/>
    <w:rsid w:val="00D77D8F"/>
    <w:rsid w:val="00D80600"/>
    <w:rsid w:val="00D823CF"/>
    <w:rsid w:val="00D866F4"/>
    <w:rsid w:val="00D93078"/>
    <w:rsid w:val="00D93F4D"/>
    <w:rsid w:val="00D94A42"/>
    <w:rsid w:val="00D96396"/>
    <w:rsid w:val="00DA426F"/>
    <w:rsid w:val="00DA53D5"/>
    <w:rsid w:val="00DA6B43"/>
    <w:rsid w:val="00DB247A"/>
    <w:rsid w:val="00DB4737"/>
    <w:rsid w:val="00DB73DD"/>
    <w:rsid w:val="00DC40DD"/>
    <w:rsid w:val="00DC57AB"/>
    <w:rsid w:val="00DD1879"/>
    <w:rsid w:val="00DD436E"/>
    <w:rsid w:val="00DD48C5"/>
    <w:rsid w:val="00DE55E7"/>
    <w:rsid w:val="00DE627A"/>
    <w:rsid w:val="00DE710F"/>
    <w:rsid w:val="00DF3B69"/>
    <w:rsid w:val="00DF6A05"/>
    <w:rsid w:val="00DF7963"/>
    <w:rsid w:val="00E06169"/>
    <w:rsid w:val="00E11000"/>
    <w:rsid w:val="00E110DF"/>
    <w:rsid w:val="00E11488"/>
    <w:rsid w:val="00E149BD"/>
    <w:rsid w:val="00E14C20"/>
    <w:rsid w:val="00E1548E"/>
    <w:rsid w:val="00E2052D"/>
    <w:rsid w:val="00E21E8F"/>
    <w:rsid w:val="00E23F16"/>
    <w:rsid w:val="00E32466"/>
    <w:rsid w:val="00E34C66"/>
    <w:rsid w:val="00E4290A"/>
    <w:rsid w:val="00E43B04"/>
    <w:rsid w:val="00E51239"/>
    <w:rsid w:val="00E55CB6"/>
    <w:rsid w:val="00E6061C"/>
    <w:rsid w:val="00E66CDE"/>
    <w:rsid w:val="00E87C8C"/>
    <w:rsid w:val="00EA02BD"/>
    <w:rsid w:val="00EA1544"/>
    <w:rsid w:val="00EA7EB2"/>
    <w:rsid w:val="00EB0088"/>
    <w:rsid w:val="00EB0BC7"/>
    <w:rsid w:val="00EB1498"/>
    <w:rsid w:val="00EC10EF"/>
    <w:rsid w:val="00EC1AB3"/>
    <w:rsid w:val="00EC7DDE"/>
    <w:rsid w:val="00ED4972"/>
    <w:rsid w:val="00ED7307"/>
    <w:rsid w:val="00EE09CB"/>
    <w:rsid w:val="00EE2AE2"/>
    <w:rsid w:val="00EE2F75"/>
    <w:rsid w:val="00EE3C9C"/>
    <w:rsid w:val="00EE6DF9"/>
    <w:rsid w:val="00EE77A2"/>
    <w:rsid w:val="00EF14C5"/>
    <w:rsid w:val="00EF1B48"/>
    <w:rsid w:val="00EF277D"/>
    <w:rsid w:val="00EF2F19"/>
    <w:rsid w:val="00EF3C1F"/>
    <w:rsid w:val="00F0104B"/>
    <w:rsid w:val="00F126E2"/>
    <w:rsid w:val="00F13498"/>
    <w:rsid w:val="00F234EF"/>
    <w:rsid w:val="00F33739"/>
    <w:rsid w:val="00F36BBF"/>
    <w:rsid w:val="00F372EE"/>
    <w:rsid w:val="00F418F7"/>
    <w:rsid w:val="00F424C2"/>
    <w:rsid w:val="00F43061"/>
    <w:rsid w:val="00F47758"/>
    <w:rsid w:val="00F52EFB"/>
    <w:rsid w:val="00F54DE7"/>
    <w:rsid w:val="00F574EC"/>
    <w:rsid w:val="00F57887"/>
    <w:rsid w:val="00F63B04"/>
    <w:rsid w:val="00F65816"/>
    <w:rsid w:val="00F7009C"/>
    <w:rsid w:val="00F74158"/>
    <w:rsid w:val="00F75B4F"/>
    <w:rsid w:val="00F7772A"/>
    <w:rsid w:val="00F8021F"/>
    <w:rsid w:val="00F8389F"/>
    <w:rsid w:val="00F840AF"/>
    <w:rsid w:val="00F86917"/>
    <w:rsid w:val="00F95BF3"/>
    <w:rsid w:val="00F97C23"/>
    <w:rsid w:val="00FA68D1"/>
    <w:rsid w:val="00FA700D"/>
    <w:rsid w:val="00FB0334"/>
    <w:rsid w:val="00FB045C"/>
    <w:rsid w:val="00FB430D"/>
    <w:rsid w:val="00FB6C76"/>
    <w:rsid w:val="00FC2AAC"/>
    <w:rsid w:val="00FD4D31"/>
    <w:rsid w:val="00FD55C8"/>
    <w:rsid w:val="00FE1159"/>
    <w:rsid w:val="00FE2D7B"/>
    <w:rsid w:val="00FE4F09"/>
    <w:rsid w:val="00FE56EB"/>
    <w:rsid w:val="00FF573E"/>
    <w:rsid w:val="00FF710B"/>
    <w:rsid w:val="00FF78A4"/>
    <w:rsid w:val="31271F3F"/>
    <w:rsid w:val="502B51DA"/>
    <w:rsid w:val="50C13145"/>
    <w:rsid w:val="532817AE"/>
    <w:rsid w:val="59EC1043"/>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99"/>
    <w:rPr>
      <w:rFonts w:cs="Times New Roman"/>
      <w:color w:val="0000FF"/>
      <w:u w:val="single"/>
    </w:rPr>
  </w:style>
  <w:style w:type="character" w:styleId="5">
    <w:name w:val="page number"/>
    <w:basedOn w:val="2"/>
    <w:qFormat/>
    <w:uiPriority w:val="99"/>
    <w:rPr>
      <w:rFonts w:cs="Times New Roman"/>
    </w:rPr>
  </w:style>
  <w:style w:type="paragraph" w:styleId="6">
    <w:name w:val="Balloon Text"/>
    <w:basedOn w:val="1"/>
    <w:link w:val="15"/>
    <w:semiHidden/>
    <w:qFormat/>
    <w:uiPriority w:val="99"/>
    <w:rPr>
      <w:rFonts w:ascii="Tahoma" w:hAnsi="Tahoma" w:cs="Tahoma"/>
      <w:sz w:val="16"/>
      <w:szCs w:val="16"/>
    </w:rPr>
  </w:style>
  <w:style w:type="paragraph" w:styleId="7">
    <w:name w:val="Body Text Indent 3"/>
    <w:basedOn w:val="1"/>
    <w:link w:val="12"/>
    <w:qFormat/>
    <w:uiPriority w:val="99"/>
    <w:pPr>
      <w:ind w:firstLine="900"/>
      <w:jc w:val="both"/>
    </w:pPr>
  </w:style>
  <w:style w:type="paragraph" w:styleId="8">
    <w:name w:val="header"/>
    <w:basedOn w:val="1"/>
    <w:link w:val="19"/>
    <w:qFormat/>
    <w:uiPriority w:val="99"/>
    <w:pPr>
      <w:tabs>
        <w:tab w:val="center" w:pos="4677"/>
        <w:tab w:val="right" w:pos="9355"/>
      </w:tabs>
    </w:pPr>
  </w:style>
  <w:style w:type="paragraph" w:styleId="9">
    <w:name w:val="Body Text Indent"/>
    <w:basedOn w:val="1"/>
    <w:link w:val="18"/>
    <w:qFormat/>
    <w:uiPriority w:val="99"/>
    <w:pPr>
      <w:spacing w:after="120"/>
      <w:ind w:left="283"/>
    </w:pPr>
  </w:style>
  <w:style w:type="paragraph" w:styleId="10">
    <w:name w:val="footer"/>
    <w:basedOn w:val="1"/>
    <w:link w:val="14"/>
    <w:qFormat/>
    <w:uiPriority w:val="99"/>
    <w:pPr>
      <w:tabs>
        <w:tab w:val="center" w:pos="4677"/>
        <w:tab w:val="right" w:pos="9355"/>
      </w:tabs>
    </w:pPr>
  </w:style>
  <w:style w:type="paragraph" w:styleId="11">
    <w:name w:val="HTML Preformatted"/>
    <w:basedOn w:val="1"/>
    <w:link w:val="1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2">
    <w:name w:val="Основной текст с отступом 3 Знак"/>
    <w:basedOn w:val="2"/>
    <w:link w:val="7"/>
    <w:semiHidden/>
    <w:qFormat/>
    <w:locked/>
    <w:uiPriority w:val="99"/>
    <w:rPr>
      <w:rFonts w:cs="Times New Roman"/>
      <w:sz w:val="16"/>
      <w:szCs w:val="16"/>
    </w:rPr>
  </w:style>
  <w:style w:type="paragraph" w:customStyle="1" w:styleId="13">
    <w:name w:val="Знак Знак Знак Знак"/>
    <w:basedOn w:val="1"/>
    <w:qFormat/>
    <w:uiPriority w:val="99"/>
    <w:pPr>
      <w:spacing w:before="100" w:beforeAutospacing="1" w:after="100" w:afterAutospacing="1"/>
    </w:pPr>
    <w:rPr>
      <w:rFonts w:ascii="Tahoma" w:hAnsi="Tahoma"/>
      <w:sz w:val="20"/>
      <w:szCs w:val="20"/>
      <w:lang w:val="en-US" w:eastAsia="en-US"/>
    </w:rPr>
  </w:style>
  <w:style w:type="character" w:customStyle="1" w:styleId="14">
    <w:name w:val="Нижний колонтитул Знак"/>
    <w:basedOn w:val="2"/>
    <w:link w:val="10"/>
    <w:semiHidden/>
    <w:qFormat/>
    <w:locked/>
    <w:uiPriority w:val="99"/>
    <w:rPr>
      <w:rFonts w:cs="Times New Roman"/>
      <w:sz w:val="24"/>
      <w:szCs w:val="24"/>
    </w:rPr>
  </w:style>
  <w:style w:type="character" w:customStyle="1" w:styleId="15">
    <w:name w:val="Текст выноски Знак"/>
    <w:basedOn w:val="2"/>
    <w:link w:val="6"/>
    <w:semiHidden/>
    <w:qFormat/>
    <w:locked/>
    <w:uiPriority w:val="99"/>
    <w:rPr>
      <w:rFonts w:ascii="Tahoma" w:hAnsi="Tahoma" w:cs="Tahoma"/>
      <w:sz w:val="16"/>
      <w:szCs w:val="16"/>
    </w:rPr>
  </w:style>
  <w:style w:type="paragraph" w:customStyle="1" w:styleId="16">
    <w:name w:val="consplustitle"/>
    <w:basedOn w:val="1"/>
    <w:qFormat/>
    <w:uiPriority w:val="99"/>
    <w:pPr>
      <w:spacing w:before="100" w:beforeAutospacing="1" w:after="100" w:afterAutospacing="1"/>
    </w:pPr>
  </w:style>
  <w:style w:type="character" w:customStyle="1" w:styleId="17">
    <w:name w:val="Стандартный HTML Знак"/>
    <w:basedOn w:val="2"/>
    <w:link w:val="11"/>
    <w:semiHidden/>
    <w:qFormat/>
    <w:locked/>
    <w:uiPriority w:val="99"/>
    <w:rPr>
      <w:rFonts w:ascii="Courier New" w:hAnsi="Courier New" w:cs="Courier New"/>
      <w:sz w:val="20"/>
      <w:szCs w:val="20"/>
    </w:rPr>
  </w:style>
  <w:style w:type="character" w:customStyle="1" w:styleId="18">
    <w:name w:val="Основной текст с отступом Знак"/>
    <w:basedOn w:val="2"/>
    <w:link w:val="9"/>
    <w:qFormat/>
    <w:locked/>
    <w:uiPriority w:val="99"/>
    <w:rPr>
      <w:rFonts w:cs="Times New Roman"/>
      <w:sz w:val="24"/>
    </w:rPr>
  </w:style>
  <w:style w:type="character" w:customStyle="1" w:styleId="19">
    <w:name w:val="Верхний колонтитул Знак"/>
    <w:basedOn w:val="2"/>
    <w:link w:val="8"/>
    <w:qFormat/>
    <w:locked/>
    <w:uiPriority w:val="99"/>
    <w:rPr>
      <w:rFonts w:cs="Times New Roman"/>
      <w:sz w:val="24"/>
      <w:szCs w:val="24"/>
    </w:rPr>
  </w:style>
  <w:style w:type="character" w:customStyle="1" w:styleId="20">
    <w:name w:val="blk"/>
    <w:basedOn w:val="2"/>
    <w:qFormat/>
    <w:uiPriority w:val="0"/>
  </w:style>
  <w:style w:type="paragraph" w:customStyle="1" w:styleId="21">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Ростовская область</Company>
  <Pages>1</Pages>
  <Words>4232</Words>
  <Characters>24124</Characters>
  <Lines>201</Lines>
  <Paragraphs>56</Paragraphs>
  <TotalTime>85</TotalTime>
  <ScaleCrop>false</ScaleCrop>
  <LinksUpToDate>false</LinksUpToDate>
  <CharactersWithSpaces>28300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2018-01-16T12:50:00Z</dcterms:created>
  <dc:creator>501</dc:creator>
  <cp:lastModifiedBy>User</cp:lastModifiedBy>
  <cp:lastPrinted>2022-03-22T06:30:00Z</cp:lastPrinted>
  <dcterms:modified xsi:type="dcterms:W3CDTF">2023-06-23T11:31:26Z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B9ECD58FC66A417FB3CDE1069F9E7D95</vt:lpwstr>
  </property>
</Properties>
</file>