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p>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РОССИЙСКАЯ ФЕДЕРАЦИЯ</w:t>
      </w:r>
    </w:p>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РОСТОВСКАЯ ОБЛАСТЬ</w:t>
      </w:r>
    </w:p>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МУНИЦИПАЛЬНОЕ ОБРАЗОВАНИЕ</w:t>
      </w:r>
    </w:p>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«КИРОВСКОЕ СЕЛЬСКОЕ ПОСЕЛЕНИЕ»</w:t>
      </w:r>
    </w:p>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АДМИНИСТРАЦИЯ КИРОВСКОГО СЕЛЬСКОГО ПОСЕЛЕНИЯ</w:t>
      </w:r>
    </w:p>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ПОСТАНОВЛЕНИЕ                                   ПРОЕКТ</w:t>
      </w:r>
    </w:p>
    <w:tbl>
      <w:tblPr>
        <w:tblStyle w:val="3"/>
        <w:tblW w:w="10173" w:type="dxa"/>
        <w:tblInd w:w="0" w:type="dxa"/>
        <w:tblLayout w:type="autofit"/>
        <w:tblCellMar>
          <w:top w:w="0" w:type="dxa"/>
          <w:left w:w="108" w:type="dxa"/>
          <w:bottom w:w="0" w:type="dxa"/>
          <w:right w:w="108" w:type="dxa"/>
        </w:tblCellMar>
      </w:tblPr>
      <w:tblGrid>
        <w:gridCol w:w="3322"/>
        <w:gridCol w:w="3322"/>
        <w:gridCol w:w="3529"/>
      </w:tblGrid>
      <w:tr>
        <w:tblPrEx>
          <w:tblCellMar>
            <w:top w:w="0" w:type="dxa"/>
            <w:left w:w="108" w:type="dxa"/>
            <w:bottom w:w="0" w:type="dxa"/>
            <w:right w:w="108" w:type="dxa"/>
          </w:tblCellMar>
        </w:tblPrEx>
        <w:tc>
          <w:tcPr>
            <w:tcW w:w="3322" w:type="dxa"/>
          </w:tcPr>
          <w:p>
            <w:pPr>
              <w:spacing w:after="0" w:line="240" w:lineRule="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_____  202</w:t>
            </w:r>
            <w:r>
              <w:rPr>
                <w:rFonts w:hint="default" w:ascii="Times New Roman" w:hAnsi="Times New Roman" w:eastAsia="Calibri" w:cs="Times New Roman"/>
                <w:sz w:val="24"/>
                <w:szCs w:val="24"/>
                <w:lang w:val="ru-RU" w:eastAsia="en-US"/>
              </w:rPr>
              <w:t>3</w:t>
            </w:r>
            <w:r>
              <w:rPr>
                <w:rFonts w:ascii="Times New Roman" w:hAnsi="Times New Roman" w:eastAsia="Calibri" w:cs="Times New Roman"/>
                <w:sz w:val="24"/>
                <w:szCs w:val="24"/>
                <w:lang w:eastAsia="en-US"/>
              </w:rPr>
              <w:t xml:space="preserve"> г.</w:t>
            </w:r>
          </w:p>
        </w:tc>
        <w:tc>
          <w:tcPr>
            <w:tcW w:w="3322" w:type="dxa"/>
          </w:tcPr>
          <w:p>
            <w:pPr>
              <w:spacing w:after="0" w:line="240" w:lineRule="auto"/>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___</w:t>
            </w:r>
          </w:p>
        </w:tc>
        <w:tc>
          <w:tcPr>
            <w:tcW w:w="3529" w:type="dxa"/>
          </w:tcPr>
          <w:p>
            <w:pPr>
              <w:spacing w:after="0" w:line="240" w:lineRule="auto"/>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х.Хуторской</w:t>
            </w:r>
          </w:p>
        </w:tc>
      </w:tr>
    </w:tbl>
    <w:p>
      <w:pPr>
        <w:jc w:val="both"/>
      </w:pPr>
    </w:p>
    <w:p>
      <w:pPr>
        <w:pStyle w:val="5"/>
        <w:rPr>
          <w:rFonts w:ascii="Times New Roman" w:hAnsi="Times New Roman" w:cs="Times New Roman"/>
          <w:sz w:val="24"/>
          <w:szCs w:val="24"/>
        </w:rPr>
      </w:pPr>
      <w:r>
        <w:rPr>
          <w:rFonts w:ascii="Times New Roman" w:hAnsi="Times New Roman" w:cs="Times New Roman"/>
          <w:sz w:val="24"/>
          <w:szCs w:val="24"/>
        </w:rPr>
        <w:t>Об утверждении Положения</w:t>
      </w:r>
    </w:p>
    <w:p>
      <w:pPr>
        <w:pStyle w:val="5"/>
        <w:rPr>
          <w:rFonts w:ascii="Times New Roman" w:hAnsi="Times New Roman" w:cs="Times New Roman"/>
          <w:sz w:val="24"/>
          <w:szCs w:val="24"/>
        </w:rPr>
      </w:pPr>
      <w:r>
        <w:rPr>
          <w:rFonts w:ascii="Times New Roman" w:hAnsi="Times New Roman" w:cs="Times New Roman"/>
          <w:sz w:val="24"/>
          <w:szCs w:val="24"/>
        </w:rPr>
        <w:t xml:space="preserve">по соблюдению требований </w:t>
      </w:r>
    </w:p>
    <w:p>
      <w:pPr>
        <w:pStyle w:val="5"/>
        <w:rPr>
          <w:rFonts w:ascii="Times New Roman" w:hAnsi="Times New Roman" w:cs="Times New Roman"/>
          <w:sz w:val="24"/>
          <w:szCs w:val="24"/>
        </w:rPr>
      </w:pPr>
      <w:r>
        <w:rPr>
          <w:rFonts w:ascii="Times New Roman" w:hAnsi="Times New Roman" w:cs="Times New Roman"/>
          <w:sz w:val="24"/>
          <w:szCs w:val="24"/>
        </w:rPr>
        <w:t xml:space="preserve">служебного поведения работниками </w:t>
      </w:r>
    </w:p>
    <w:p>
      <w:pPr>
        <w:pStyle w:val="5"/>
        <w:rPr>
          <w:rFonts w:ascii="Times New Roman" w:hAnsi="Times New Roman" w:cs="Times New Roman"/>
          <w:sz w:val="24"/>
          <w:szCs w:val="24"/>
        </w:rPr>
      </w:pPr>
      <w:r>
        <w:rPr>
          <w:rFonts w:ascii="Times New Roman" w:hAnsi="Times New Roman" w:cs="Times New Roman"/>
          <w:sz w:val="24"/>
          <w:szCs w:val="24"/>
        </w:rPr>
        <w:t>и урегулированию конфликта интересов</w:t>
      </w:r>
    </w:p>
    <w:p>
      <w:pPr>
        <w:pStyle w:val="5"/>
        <w:rPr>
          <w:rFonts w:ascii="Times New Roman" w:hAnsi="Times New Roman" w:cs="Times New Roman"/>
          <w:sz w:val="24"/>
          <w:szCs w:val="24"/>
        </w:rPr>
      </w:pPr>
      <w:r>
        <w:rPr>
          <w:rFonts w:ascii="Times New Roman" w:hAnsi="Times New Roman" w:cs="Times New Roman"/>
          <w:sz w:val="24"/>
          <w:szCs w:val="24"/>
        </w:rPr>
        <w:t>в МБУК КДЦ «Кировский»</w:t>
      </w:r>
    </w:p>
    <w:p>
      <w:pPr>
        <w:pStyle w:val="5"/>
        <w:rPr>
          <w:rFonts w:ascii="Times New Roman" w:hAnsi="Times New Roman" w:cs="Times New Roman"/>
          <w:sz w:val="24"/>
          <w:szCs w:val="24"/>
        </w:rPr>
      </w:pPr>
    </w:p>
    <w:p>
      <w:pPr>
        <w:pStyle w:val="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 соответствии с Федеральным законом от 25 декабря 2008 года № 273 – ФЗ «О противодействии коррупции»</w:t>
      </w:r>
    </w:p>
    <w:p>
      <w:pPr>
        <w:pStyle w:val="5"/>
        <w:rPr>
          <w:rFonts w:ascii="Times New Roman" w:hAnsi="Times New Roman" w:cs="Times New Roman"/>
          <w:sz w:val="24"/>
          <w:szCs w:val="24"/>
        </w:rPr>
      </w:pPr>
    </w:p>
    <w:p>
      <w:pPr>
        <w:pStyle w:val="5"/>
        <w:rPr>
          <w:rFonts w:ascii="Times New Roman" w:hAnsi="Times New Roman" w:cs="Times New Roman"/>
          <w:sz w:val="24"/>
          <w:szCs w:val="24"/>
        </w:rPr>
      </w:pPr>
      <w:r>
        <w:rPr>
          <w:rFonts w:ascii="Times New Roman" w:hAnsi="Times New Roman" w:cs="Times New Roman"/>
          <w:sz w:val="24"/>
          <w:szCs w:val="24"/>
        </w:rPr>
        <w:t xml:space="preserve">                                ПОСТАНОВЛЯЮ:</w:t>
      </w:r>
    </w:p>
    <w:p>
      <w:pPr>
        <w:pStyle w:val="5"/>
        <w:rPr>
          <w:rFonts w:ascii="Times New Roman" w:hAnsi="Times New Roman" w:cs="Times New Roman"/>
          <w:sz w:val="24"/>
          <w:szCs w:val="24"/>
        </w:rPr>
      </w:pPr>
    </w:p>
    <w:p>
      <w:pPr>
        <w:pStyle w:val="5"/>
        <w:jc w:val="both"/>
        <w:rPr>
          <w:rFonts w:ascii="Times New Roman" w:hAnsi="Times New Roman" w:cs="Times New Roman"/>
          <w:sz w:val="24"/>
          <w:szCs w:val="24"/>
        </w:rPr>
      </w:pPr>
      <w:r>
        <w:rPr>
          <w:rFonts w:ascii="Times New Roman" w:hAnsi="Times New Roman" w:cs="Times New Roman"/>
          <w:sz w:val="24"/>
          <w:szCs w:val="24"/>
        </w:rPr>
        <w:t>1. Утвердить  Положение по соблюдению требований  служебного поведения работниками  и урегулированию конфликта интересов в МБУК КДЦ «Кировский»</w:t>
      </w:r>
    </w:p>
    <w:p>
      <w:pPr>
        <w:pStyle w:val="5"/>
        <w:jc w:val="both"/>
        <w:rPr>
          <w:rFonts w:ascii="Times New Roman" w:hAnsi="Times New Roman" w:cs="Times New Roman"/>
          <w:sz w:val="24"/>
          <w:szCs w:val="24"/>
        </w:rPr>
      </w:pPr>
      <w:r>
        <w:rPr>
          <w:rFonts w:ascii="Times New Roman" w:hAnsi="Times New Roman" w:cs="Times New Roman"/>
          <w:sz w:val="24"/>
          <w:szCs w:val="24"/>
        </w:rPr>
        <w:t>согласно Приложению.</w:t>
      </w:r>
    </w:p>
    <w:p>
      <w:pPr>
        <w:shd w:val="clear" w:color="auto" w:fill="FFFFFF"/>
        <w:tabs>
          <w:tab w:val="left" w:pos="709"/>
        </w:tabs>
        <w:jc w:val="both"/>
        <w:rPr>
          <w:rFonts w:ascii="Times New Roman" w:hAnsi="Times New Roman"/>
          <w:sz w:val="24"/>
          <w:szCs w:val="24"/>
        </w:rPr>
      </w:pPr>
      <w:r>
        <w:rPr>
          <w:rFonts w:ascii="Times New Roman" w:hAnsi="Times New Roman"/>
          <w:sz w:val="24"/>
          <w:szCs w:val="24"/>
        </w:rPr>
        <w:t>2.Настоящее постановление вступает в силу со дня его официального опубликования.</w:t>
      </w:r>
    </w:p>
    <w:p>
      <w:pPr>
        <w:pStyle w:val="4"/>
        <w:jc w:val="both"/>
      </w:pPr>
      <w:r>
        <w:t>3. Контроль исполнения настоящего постановления оставляю за собой.</w:t>
      </w:r>
    </w:p>
    <w:p>
      <w:pPr>
        <w:jc w:val="both"/>
      </w:pPr>
    </w:p>
    <w:p>
      <w:pPr>
        <w:pStyle w:val="5"/>
        <w:rPr>
          <w:rFonts w:ascii="Times New Roman" w:hAnsi="Times New Roman" w:cs="Times New Roman"/>
          <w:sz w:val="24"/>
          <w:szCs w:val="24"/>
        </w:rPr>
      </w:pPr>
      <w:r>
        <w:rPr>
          <w:rFonts w:ascii="Times New Roman" w:hAnsi="Times New Roman" w:cs="Times New Roman"/>
          <w:sz w:val="24"/>
          <w:szCs w:val="24"/>
        </w:rPr>
        <w:t>Глава Администрации</w:t>
      </w:r>
    </w:p>
    <w:p>
      <w:pPr>
        <w:pStyle w:val="5"/>
        <w:rPr>
          <w:rFonts w:ascii="Times New Roman" w:hAnsi="Times New Roman" w:cs="Times New Roman"/>
          <w:sz w:val="24"/>
          <w:szCs w:val="24"/>
        </w:rPr>
      </w:pPr>
      <w:r>
        <w:rPr>
          <w:rFonts w:ascii="Times New Roman" w:hAnsi="Times New Roman" w:cs="Times New Roman"/>
          <w:sz w:val="24"/>
          <w:szCs w:val="24"/>
        </w:rPr>
        <w:t>Кировского сельского поселения                                                            Безрукова И.И.</w:t>
      </w:r>
    </w:p>
    <w:p>
      <w:pPr>
        <w:pStyle w:val="4"/>
        <w:jc w:val="both"/>
      </w:pPr>
      <w:r>
        <w:t xml:space="preserve"> </w:t>
      </w:r>
    </w:p>
    <w:p>
      <w:pPr>
        <w:pStyle w:val="4"/>
        <w:jc w:val="both"/>
      </w:pPr>
    </w:p>
    <w:p>
      <w:pPr>
        <w:pStyle w:val="4"/>
        <w:jc w:val="both"/>
      </w:pPr>
    </w:p>
    <w:p>
      <w:pPr>
        <w:pStyle w:val="5"/>
        <w:rPr>
          <w:rFonts w:ascii="Times New Roman" w:hAnsi="Times New Roman" w:eastAsia="Times New Roman" w:cs="Times New Roman"/>
          <w:sz w:val="24"/>
          <w:szCs w:val="24"/>
        </w:rPr>
      </w:pPr>
    </w:p>
    <w:p>
      <w:pPr>
        <w:pStyle w:val="5"/>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p>
    <w:p>
      <w:pPr>
        <w:pStyle w:val="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pStyle w:val="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Приложение </w:t>
      </w:r>
    </w:p>
    <w:p>
      <w:pPr>
        <w:pStyle w:val="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к постановлению</w:t>
      </w:r>
    </w:p>
    <w:p>
      <w:pPr>
        <w:pStyle w:val="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Администрации Кировского </w:t>
      </w:r>
    </w:p>
    <w:p>
      <w:pPr>
        <w:pStyle w:val="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сельского поселения</w:t>
      </w:r>
    </w:p>
    <w:p>
      <w:pPr>
        <w:pStyle w:val="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от ______202</w:t>
      </w:r>
      <w:r>
        <w:rPr>
          <w:rFonts w:hint="default" w:ascii="Times New Roman" w:hAnsi="Times New Roman" w:eastAsia="Times New Roman" w:cs="Times New Roman"/>
          <w:sz w:val="24"/>
          <w:szCs w:val="24"/>
          <w:lang w:val="ru-RU"/>
        </w:rPr>
        <w:t>3</w:t>
      </w:r>
      <w:r>
        <w:rPr>
          <w:rFonts w:ascii="Times New Roman" w:hAnsi="Times New Roman" w:eastAsia="Times New Roman" w:cs="Times New Roman"/>
          <w:sz w:val="24"/>
          <w:szCs w:val="24"/>
        </w:rPr>
        <w:t xml:space="preserve"> № ___</w:t>
      </w:r>
    </w:p>
    <w:p>
      <w:pPr>
        <w:jc w:val="both"/>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 комиссии по соблюдению требований служебного поведения работниками и урегулированию конфликта интересов в муниципальном бюджетном учреждении культуры КДЦ «Кировский»</w:t>
      </w:r>
    </w:p>
    <w:p>
      <w:pPr>
        <w:spacing w:line="240" w:lineRule="auto"/>
        <w:rPr>
          <w:rFonts w:ascii="Times New Roman" w:hAnsi="Times New Roman" w:cs="Times New Roman"/>
          <w:b/>
          <w:sz w:val="24"/>
          <w:szCs w:val="24"/>
        </w:rPr>
      </w:pPr>
      <w:r>
        <w:rPr>
          <w:rFonts w:ascii="Times New Roman" w:hAnsi="Times New Roman" w:cs="Times New Roman"/>
          <w:b/>
          <w:sz w:val="24"/>
          <w:szCs w:val="24"/>
        </w:rPr>
        <w:t>1. Общие положения</w:t>
      </w:r>
    </w:p>
    <w:p>
      <w:pPr>
        <w:spacing w:line="240" w:lineRule="auto"/>
        <w:jc w:val="both"/>
      </w:pPr>
      <w:r>
        <w:rPr>
          <w:rFonts w:ascii="Times New Roman" w:hAnsi="Times New Roman" w:cs="Times New Roman"/>
          <w:sz w:val="24"/>
          <w:szCs w:val="24"/>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 в муниципальном бюджетном учреждении культуры и КДЦ «Кировский» (далее  Учреждение) в соответствии с Федеральным законом «О противодействии коррупции» от 25.12.2008 года № 273-ФЗ.</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1.2. Под конфликтом интересов понимается ситуация, при которой личная заинтересованность работника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способное привести к причинению вреда этим законным интересам граждан, организаций, общества, Российской Федерации, учреждения.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регламентирующими документами учреждения в области профилактики и противодействию коррупции, настоящим Положением.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 Основными задачами Комиссии являются: </w:t>
      </w:r>
    </w:p>
    <w:p>
      <w:pPr>
        <w:pStyle w:val="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соблюдения работниками учреждения требований к служебному поведению;</w:t>
      </w:r>
    </w:p>
    <w:p>
      <w:pPr>
        <w:pStyle w:val="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культуре.</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 Компетенция Комиссии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Комиссия в соответствии с возложенными на неё задачами: </w:t>
      </w:r>
    </w:p>
    <w:p>
      <w:pPr>
        <w:pStyle w:val="6"/>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рассматривает документы, материалы и иные сведения о нарушении работником правил служебного поведения, Кодекса этики и служебного поведения  работников, наличии у работника личной заинтересованности, которая приводит или может привести к конфликту интересов либо проявлениям коррупции;</w:t>
      </w:r>
    </w:p>
    <w:p>
      <w:pPr>
        <w:pStyle w:val="6"/>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pPr>
        <w:pStyle w:val="6"/>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pPr>
        <w:pStyle w:val="6"/>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привлекает специалистов сторонних организаций и независимых экспертов для участия в заседании Комиссии.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3. Порядок формирования Комиссии</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3.1. Персональный состав комиссии утверждается приказом директора учреждения.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3.3. Членами комиссии с правом решающего голоса могут быть только работники учреждения.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3.5. В заседании Комиссии при рассмотрении конкретного вопроса с правом совещательного голоса могут участвовать: </w:t>
      </w:r>
    </w:p>
    <w:p>
      <w:pPr>
        <w:pStyle w:val="6"/>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pPr>
        <w:pStyle w:val="6"/>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другие работники, которые могут дать пояснения по вопросам деятельности учреждения и вопросам, рассматриваемых комиссией. </w:t>
      </w:r>
    </w:p>
    <w:p>
      <w:pPr>
        <w:pStyle w:val="6"/>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должностные лица государственных органов, органов местного самоуправления.</w:t>
      </w:r>
    </w:p>
    <w:p>
      <w:pPr>
        <w:pStyle w:val="6"/>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представители заинтересованных организаций.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 Порядок работы Комиссии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4.1. Основаниями для проведения заседания комиссии являются представление директором учреждения:</w:t>
      </w:r>
    </w:p>
    <w:p>
      <w:pPr>
        <w:pStyle w:val="6"/>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сведений о нарушении работником требований Кодекса этики и служебного поведения в учреждении. </w:t>
      </w:r>
    </w:p>
    <w:p>
      <w:pPr>
        <w:pStyle w:val="6"/>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о несоблюдении работником требований об урегулировании конфликта интересов. </w:t>
      </w:r>
    </w:p>
    <w:p>
      <w:pPr>
        <w:pStyle w:val="6"/>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поступившего в комиссию в установленном порядке заявления о нарушениях, совершенных работником.</w:t>
      </w:r>
    </w:p>
    <w:p>
      <w:pPr>
        <w:pStyle w:val="6"/>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4.2. Информация, указанная в пункте 4.1 настоящего Положения, должна быть представлена в письменном виде и содержать следующие сведения: фамилию, имя, отчество работника и занимаемую им должность, описание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 данные об источнике информации.</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4.6. Проверка информации и материалов осуществляется в месячный срок со дня принятия решения о её проведении.</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Заседание Комиссии считается правомочным, если на нем присутствует более половины от общего числа членов Комиссии.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не явки на заседание Комиссии без уважительной причины, Комиссия рассматривает вопрос без присутствия работника.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4.13. На заседании Комиссии заслушиваются пояснения работника,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4.14. Члены Комиссии и лица, участвовавшие в её заседании, не вправе разглашать сведения, ставшие им известными в ходе работы Комиссии.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4.15. По итогам рассмотрения вопроса Комиссия принимает решений, составляется протокол. В протоколе Комиссия указывает:</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-дату заседания Комиссии, фамилии, имена, отчества членов Комиссии и других лиц, присутствующих на заседании;</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-формулировка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предъявляемые к работнику претензии, материалы, на которых они основываются;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содержание пояснений работника и других лиц по существу предъявляемых претензий;</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фамилии, имена, отчества выступивших на заседании лиц и краткое изложение их выступлений;</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источник информации, содержащей основания для проведения заседания Комиссии, дата поступления информации в учреждение;</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другие сведения;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результаты голосования;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решение и обоснование его принятия;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5.4. Копии протокола заседания Комиссии, в 3-дневный срок направляются директору учреждения, работнику, а также, по решению Комиссии, – иным заинтересованным лицам.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5.5. Директор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Комиссии. Решение директора учреждения оглашается на ближайшем заседании Комиссии и принимается к сведению без обсуждения.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5.6. В случае установления Комиссией признаков дисциплинарного проступка в действиях (бездействии) работника решается вопрос о применении к работнику дисциплинарного взыскания в соответствии с трудовым законодательством.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5.9. Организационно-техническое и документационное обеспечение деятельности Комиссии, а также информирование членов комиссии о вопросах, </w:t>
      </w:r>
      <w:r>
        <w:rPr>
          <w:rFonts w:ascii="Times New Roman" w:hAnsi="Times New Roman" w:cs="Times New Roman"/>
          <w:sz w:val="24"/>
          <w:szCs w:val="24"/>
          <w:lang w:val="ru-RU"/>
        </w:rPr>
        <w:t>включённых</w:t>
      </w:r>
      <w:bookmarkStart w:id="0" w:name="_GoBack"/>
      <w:bookmarkEnd w:id="0"/>
      <w:r>
        <w:rPr>
          <w:rFonts w:ascii="Times New Roman" w:hAnsi="Times New Roman" w:cs="Times New Roman"/>
          <w:sz w:val="24"/>
          <w:szCs w:val="24"/>
        </w:rPr>
        <w:t xml:space="preserve">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5.10. Решение Комиссии может быть обжаловано работником в порядке, предусмотренном законодательством Российской Федерации.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Заключительные положения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6.1. Настоящее Положение действует до замены его новым Положением.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6.2. Любые изменения и дополнения в настоящее Положение вносятся главой Администрации поселения.</w:t>
      </w:r>
    </w:p>
    <w:p>
      <w:pPr>
        <w:jc w:val="both"/>
      </w:pPr>
    </w:p>
    <w:p>
      <w:pPr>
        <w:jc w:val="both"/>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61B76"/>
    <w:multiLevelType w:val="multilevel"/>
    <w:tmpl w:val="08461B7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112E43CB"/>
    <w:multiLevelType w:val="multilevel"/>
    <w:tmpl w:val="112E43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9B0365B"/>
    <w:multiLevelType w:val="multilevel"/>
    <w:tmpl w:val="49B0365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7AFD15C2"/>
    <w:multiLevelType w:val="multilevel"/>
    <w:tmpl w:val="7AFD15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5B34A7"/>
    <w:rsid w:val="00363695"/>
    <w:rsid w:val="004C5080"/>
    <w:rsid w:val="005B34A7"/>
    <w:rsid w:val="006726BD"/>
    <w:rsid w:val="0098179B"/>
    <w:rsid w:val="00EA3460"/>
    <w:rsid w:val="069B3E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6">
    <w:name w:val="List Paragraph"/>
    <w:basedOn w:val="1"/>
    <w:qFormat/>
    <w:uiPriority w:val="34"/>
    <w:pPr>
      <w:spacing w:after="0" w:line="360" w:lineRule="auto"/>
      <w:ind w:left="720" w:firstLine="709"/>
      <w:contextualSpacing/>
      <w:jc w:val="both"/>
    </w:pPr>
    <w:rPr>
      <w:rFonts w:eastAsiaTheme="minorHAnsi"/>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6</Pages>
  <Words>2040</Words>
  <Characters>11629</Characters>
  <Lines>96</Lines>
  <Paragraphs>27</Paragraphs>
  <TotalTime>0</TotalTime>
  <ScaleCrop>false</ScaleCrop>
  <LinksUpToDate>false</LinksUpToDate>
  <CharactersWithSpaces>13642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2021-04-20T12:19:00Z</dcterms:created>
  <dc:creator>Kirovskoe_SP1</dc:creator>
  <cp:lastModifiedBy>User</cp:lastModifiedBy>
  <dcterms:modified xsi:type="dcterms:W3CDTF">2023-06-23T09:10:05Z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06D9015BB1784C2D857A408E7E0DB3BE</vt:lpwstr>
  </property>
</Properties>
</file>